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0288" w:rsidRPr="00250288" w:rsidRDefault="00250288" w:rsidP="00250288">
      <w:pPr>
        <w:pStyle w:val="1"/>
        <w:tabs>
          <w:tab w:val="center" w:pos="4677"/>
        </w:tabs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szCs w:val="36"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-170815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250288" w:rsidRDefault="00250288" w:rsidP="00250288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КУРСКОГО  МУНИЦИПАЛЬНОГО  ОКРУГА</w:t>
      </w:r>
    </w:p>
    <w:p w:rsidR="00250288" w:rsidRDefault="00250288" w:rsidP="00250288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250288" w:rsidRDefault="00250288" w:rsidP="00250288">
      <w:pPr>
        <w:pStyle w:val="a8"/>
        <w:jc w:val="center"/>
        <w:rPr>
          <w:b/>
          <w:sz w:val="28"/>
          <w:szCs w:val="28"/>
        </w:rPr>
      </w:pPr>
    </w:p>
    <w:p w:rsidR="00250288" w:rsidRDefault="00250288" w:rsidP="00250288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50288" w:rsidRDefault="00250288" w:rsidP="00250288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22 октября 2020 г.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ст-ца Курская                                            № 29</w:t>
      </w:r>
    </w:p>
    <w:p w:rsidR="007B4DF1" w:rsidRPr="007B4DF1" w:rsidRDefault="007B4DF1" w:rsidP="007B4DF1">
      <w:pPr>
        <w:suppressAutoHyphens w:val="0"/>
        <w:jc w:val="center"/>
        <w:rPr>
          <w:sz w:val="28"/>
          <w:szCs w:val="28"/>
          <w:lang w:eastAsia="ru-RU"/>
        </w:rPr>
      </w:pPr>
    </w:p>
    <w:p w:rsidR="007B4DF1" w:rsidRPr="007B4DF1" w:rsidRDefault="007B4DF1" w:rsidP="00250288">
      <w:pPr>
        <w:suppressAutoHyphens w:val="0"/>
        <w:spacing w:line="240" w:lineRule="exact"/>
        <w:jc w:val="both"/>
        <w:rPr>
          <w:sz w:val="28"/>
          <w:szCs w:val="28"/>
          <w:lang w:eastAsia="ru-RU"/>
        </w:rPr>
      </w:pPr>
    </w:p>
    <w:p w:rsidR="007B4DF1" w:rsidRDefault="007B4DF1" w:rsidP="00250288">
      <w:pPr>
        <w:suppressAutoHyphens w:val="0"/>
        <w:spacing w:line="240" w:lineRule="exact"/>
        <w:jc w:val="both"/>
        <w:rPr>
          <w:sz w:val="28"/>
          <w:szCs w:val="28"/>
        </w:rPr>
      </w:pPr>
      <w:r w:rsidRPr="007B4DF1">
        <w:rPr>
          <w:sz w:val="28"/>
          <w:szCs w:val="28"/>
          <w:lang w:eastAsia="ru-RU"/>
        </w:rPr>
        <w:t>О внесении изменений в решение Совета депутатов мун</w:t>
      </w:r>
      <w:r>
        <w:rPr>
          <w:sz w:val="28"/>
          <w:szCs w:val="28"/>
          <w:lang w:eastAsia="ru-RU"/>
        </w:rPr>
        <w:t>иципального образования Галюгаевского</w:t>
      </w:r>
      <w:r w:rsidRPr="007B4DF1">
        <w:rPr>
          <w:sz w:val="28"/>
          <w:szCs w:val="28"/>
          <w:lang w:eastAsia="ru-RU"/>
        </w:rPr>
        <w:t xml:space="preserve"> сельсовета Курского района Ставропольского края от </w:t>
      </w:r>
      <w:r>
        <w:rPr>
          <w:sz w:val="28"/>
          <w:szCs w:val="28"/>
        </w:rPr>
        <w:t xml:space="preserve">18 декабря 2019 г. № 142 </w:t>
      </w:r>
      <w:r w:rsidR="00250288">
        <w:rPr>
          <w:sz w:val="28"/>
          <w:szCs w:val="28"/>
        </w:rPr>
        <w:t>«</w:t>
      </w:r>
      <w:r>
        <w:rPr>
          <w:sz w:val="28"/>
          <w:szCs w:val="28"/>
        </w:rPr>
        <w:t>О бюджете муниципального образования Галюгаевского сельсовета Курского района Ставропольского края на 2020 год</w:t>
      </w:r>
      <w:r w:rsidR="00250288">
        <w:rPr>
          <w:sz w:val="28"/>
          <w:szCs w:val="28"/>
        </w:rPr>
        <w:t>»</w:t>
      </w:r>
    </w:p>
    <w:p w:rsidR="007B4DF1" w:rsidRPr="007B4DF1" w:rsidRDefault="007B4DF1" w:rsidP="007B4DF1">
      <w:pPr>
        <w:suppressAutoHyphens w:val="0"/>
        <w:spacing w:line="240" w:lineRule="exact"/>
        <w:jc w:val="both"/>
        <w:rPr>
          <w:sz w:val="28"/>
          <w:szCs w:val="28"/>
          <w:lang w:eastAsia="ru-RU"/>
        </w:rPr>
      </w:pPr>
    </w:p>
    <w:p w:rsidR="007B4DF1" w:rsidRPr="007B4DF1" w:rsidRDefault="007B4DF1" w:rsidP="007B4DF1">
      <w:pPr>
        <w:suppressAutoHyphens w:val="0"/>
        <w:jc w:val="both"/>
        <w:rPr>
          <w:sz w:val="28"/>
          <w:szCs w:val="28"/>
          <w:lang w:eastAsia="en-US" w:bidi="en-US"/>
        </w:rPr>
      </w:pPr>
      <w:r w:rsidRPr="007B4DF1">
        <w:rPr>
          <w:sz w:val="28"/>
          <w:szCs w:val="28"/>
          <w:lang w:eastAsia="en-US" w:bidi="en-US"/>
        </w:rPr>
        <w:tab/>
      </w:r>
      <w:hyperlink r:id="rId8" w:history="1">
        <w:r w:rsidRPr="007B4DF1">
          <w:rPr>
            <w:sz w:val="28"/>
            <w:szCs w:val="28"/>
            <w:lang w:eastAsia="en-US" w:bidi="en-US"/>
          </w:rPr>
          <w:t>В</w:t>
        </w:r>
      </w:hyperlink>
      <w:r w:rsidRPr="007B4DF1">
        <w:rPr>
          <w:sz w:val="28"/>
          <w:szCs w:val="28"/>
          <w:lang w:eastAsia="en-US" w:bidi="en-US"/>
        </w:rPr>
        <w:t xml:space="preserve"> соответствии с Федеральным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31 января 2020 г. № 9-кз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края», на основании решения  Совета Курского муниципального округа Ставропольского края  от 30 сентября 2020 г. № 8 «О вопросах правопреемства», на основании распоряжения администрации муниципального образования </w:t>
      </w:r>
      <w:r>
        <w:rPr>
          <w:sz w:val="28"/>
          <w:szCs w:val="28"/>
          <w:lang w:eastAsia="en-US" w:bidi="en-US"/>
        </w:rPr>
        <w:t>Галюгаевского</w:t>
      </w:r>
      <w:r w:rsidRPr="007B4DF1">
        <w:rPr>
          <w:sz w:val="28"/>
          <w:szCs w:val="28"/>
          <w:lang w:eastAsia="en-US" w:bidi="en-US"/>
        </w:rPr>
        <w:t xml:space="preserve"> сельсовета Курского района Ставропольского</w:t>
      </w:r>
      <w:r>
        <w:rPr>
          <w:sz w:val="28"/>
          <w:szCs w:val="28"/>
          <w:lang w:eastAsia="en-US" w:bidi="en-US"/>
        </w:rPr>
        <w:t xml:space="preserve"> к</w:t>
      </w:r>
      <w:r w:rsidR="00F67D82">
        <w:rPr>
          <w:sz w:val="28"/>
          <w:szCs w:val="28"/>
          <w:lang w:eastAsia="en-US" w:bidi="en-US"/>
        </w:rPr>
        <w:t xml:space="preserve">рая от 19 октября 2020 г. </w:t>
      </w:r>
      <w:r w:rsidR="0071653A">
        <w:rPr>
          <w:sz w:val="28"/>
          <w:szCs w:val="28"/>
          <w:lang w:eastAsia="en-US" w:bidi="en-US"/>
        </w:rPr>
        <w:t xml:space="preserve">          </w:t>
      </w:r>
      <w:r w:rsidR="00F67D82">
        <w:rPr>
          <w:sz w:val="28"/>
          <w:szCs w:val="28"/>
          <w:lang w:eastAsia="en-US" w:bidi="en-US"/>
        </w:rPr>
        <w:t>№ 61</w:t>
      </w:r>
      <w:r w:rsidR="0071653A">
        <w:rPr>
          <w:sz w:val="28"/>
          <w:szCs w:val="28"/>
          <w:lang w:eastAsia="en-US" w:bidi="en-US"/>
        </w:rPr>
        <w:t>-р</w:t>
      </w:r>
      <w:r w:rsidRPr="007B4DF1">
        <w:rPr>
          <w:sz w:val="28"/>
          <w:szCs w:val="28"/>
          <w:lang w:eastAsia="en-US" w:bidi="en-US"/>
        </w:rPr>
        <w:t xml:space="preserve"> «О внесении на рассмотрение Совета Курского муниципальн</w:t>
      </w:r>
      <w:r w:rsidR="0071653A">
        <w:rPr>
          <w:sz w:val="28"/>
          <w:szCs w:val="28"/>
          <w:lang w:eastAsia="en-US" w:bidi="en-US"/>
        </w:rPr>
        <w:t>ого округа Ставропольского края</w:t>
      </w:r>
      <w:r w:rsidRPr="007B4DF1">
        <w:rPr>
          <w:sz w:val="28"/>
          <w:szCs w:val="28"/>
          <w:lang w:eastAsia="en-US" w:bidi="en-US"/>
        </w:rPr>
        <w:t xml:space="preserve"> предложений об увеличении лимитов бюджета муниципального образования </w:t>
      </w:r>
      <w:r w:rsidR="00E44AC0">
        <w:rPr>
          <w:sz w:val="28"/>
          <w:szCs w:val="28"/>
          <w:lang w:eastAsia="en-US" w:bidi="en-US"/>
        </w:rPr>
        <w:t>Галюгаевского</w:t>
      </w:r>
      <w:r w:rsidRPr="007B4DF1">
        <w:rPr>
          <w:sz w:val="28"/>
          <w:szCs w:val="28"/>
          <w:lang w:eastAsia="en-US" w:bidi="en-US"/>
        </w:rPr>
        <w:t xml:space="preserve"> сельсовета Курского </w:t>
      </w:r>
      <w:r w:rsidR="0071653A">
        <w:rPr>
          <w:sz w:val="28"/>
          <w:szCs w:val="28"/>
          <w:lang w:eastAsia="en-US" w:bidi="en-US"/>
        </w:rPr>
        <w:t>района Ставропольского кая</w:t>
      </w:r>
      <w:r w:rsidR="0071653A" w:rsidRPr="00BC041C">
        <w:rPr>
          <w:sz w:val="28"/>
          <w:szCs w:val="28"/>
        </w:rPr>
        <w:t xml:space="preserve">, </w:t>
      </w:r>
      <w:r w:rsidR="00E44AC0">
        <w:rPr>
          <w:sz w:val="28"/>
          <w:szCs w:val="28"/>
          <w:lang w:eastAsia="en-US" w:bidi="en-US"/>
        </w:rPr>
        <w:t>за счет свободных остатков</w:t>
      </w:r>
      <w:r w:rsidR="0071653A">
        <w:rPr>
          <w:sz w:val="28"/>
          <w:szCs w:val="28"/>
          <w:lang w:eastAsia="en-US" w:bidi="en-US"/>
        </w:rPr>
        <w:t>,</w:t>
      </w:r>
      <w:r w:rsidR="0071653A" w:rsidRPr="0071653A">
        <w:rPr>
          <w:sz w:val="28"/>
          <w:szCs w:val="28"/>
        </w:rPr>
        <w:t xml:space="preserve"> </w:t>
      </w:r>
      <w:r w:rsidR="0071653A" w:rsidRPr="00BC041C">
        <w:rPr>
          <w:sz w:val="28"/>
          <w:szCs w:val="28"/>
        </w:rPr>
        <w:t>образовавшихся по состоянию на 01 января 2020 г.»,</w:t>
      </w:r>
    </w:p>
    <w:p w:rsidR="007B4DF1" w:rsidRPr="007B4DF1" w:rsidRDefault="007B4DF1" w:rsidP="007B4DF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B4DF1">
        <w:rPr>
          <w:sz w:val="28"/>
          <w:szCs w:val="28"/>
          <w:lang w:eastAsia="ru-RU"/>
        </w:rPr>
        <w:t xml:space="preserve">Совет Курского муниципального округа Ставропольского края </w:t>
      </w:r>
    </w:p>
    <w:p w:rsidR="007B4DF1" w:rsidRPr="007B4DF1" w:rsidRDefault="007B4DF1" w:rsidP="007B4DF1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B4DF1" w:rsidRPr="007B4DF1" w:rsidRDefault="007B4DF1" w:rsidP="007B4DF1">
      <w:pPr>
        <w:suppressAutoHyphens w:val="0"/>
        <w:jc w:val="both"/>
        <w:rPr>
          <w:sz w:val="28"/>
          <w:szCs w:val="28"/>
          <w:lang w:eastAsia="ru-RU"/>
        </w:rPr>
      </w:pPr>
      <w:r w:rsidRPr="007B4DF1">
        <w:rPr>
          <w:sz w:val="28"/>
          <w:szCs w:val="28"/>
          <w:lang w:eastAsia="ru-RU"/>
        </w:rPr>
        <w:t>РЕШИЛ:</w:t>
      </w:r>
    </w:p>
    <w:p w:rsidR="00CF483B" w:rsidRDefault="00CF483B" w:rsidP="00CF483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0288" w:rsidRDefault="00CF483B" w:rsidP="00250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муниципального образования Галюгаевского сельсовета Курского района Ста</w:t>
      </w:r>
      <w:r w:rsidR="00F67D82">
        <w:rPr>
          <w:sz w:val="28"/>
          <w:szCs w:val="28"/>
        </w:rPr>
        <w:t xml:space="preserve">вропольского края от 18 декабря </w:t>
      </w:r>
      <w:r>
        <w:rPr>
          <w:sz w:val="28"/>
          <w:szCs w:val="28"/>
        </w:rPr>
        <w:t xml:space="preserve">2019 г. № 142 </w:t>
      </w:r>
      <w:r w:rsidR="00250288">
        <w:rPr>
          <w:sz w:val="28"/>
          <w:szCs w:val="28"/>
        </w:rPr>
        <w:t>«</w:t>
      </w:r>
      <w:r>
        <w:rPr>
          <w:sz w:val="28"/>
          <w:szCs w:val="28"/>
        </w:rPr>
        <w:t>О бюджете муниципального образования Галюгаевского сельсовета Курского района Ставропольского края на 2020 год</w:t>
      </w:r>
      <w:r w:rsidR="00250288">
        <w:rPr>
          <w:sz w:val="28"/>
          <w:szCs w:val="28"/>
        </w:rPr>
        <w:t xml:space="preserve">» </w:t>
      </w:r>
      <w:r w:rsidR="00E44AC0">
        <w:rPr>
          <w:sz w:val="28"/>
          <w:szCs w:val="28"/>
        </w:rPr>
        <w:t>следующие изменения:</w:t>
      </w:r>
      <w:r w:rsidR="00250288">
        <w:rPr>
          <w:sz w:val="28"/>
          <w:szCs w:val="28"/>
        </w:rPr>
        <w:t xml:space="preserve"> </w:t>
      </w:r>
    </w:p>
    <w:p w:rsidR="00250288" w:rsidRDefault="00250288" w:rsidP="00250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подпункте 2 п</w:t>
      </w:r>
      <w:r w:rsidR="007C2CDE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7C2CDE">
        <w:rPr>
          <w:sz w:val="28"/>
          <w:szCs w:val="28"/>
        </w:rPr>
        <w:t xml:space="preserve"> 1</w:t>
      </w:r>
      <w:r w:rsidR="00822E57" w:rsidRPr="00250288">
        <w:rPr>
          <w:sz w:val="28"/>
          <w:szCs w:val="28"/>
          <w:lang w:eastAsia="ru-RU"/>
        </w:rPr>
        <w:t xml:space="preserve"> </w:t>
      </w:r>
      <w:r w:rsidR="00822E57" w:rsidRPr="00250288">
        <w:rPr>
          <w:sz w:val="28"/>
          <w:szCs w:val="28"/>
        </w:rPr>
        <w:t>цифру «</w:t>
      </w:r>
      <w:r w:rsidR="007B4DF1" w:rsidRPr="00250288">
        <w:rPr>
          <w:sz w:val="28"/>
          <w:szCs w:val="28"/>
        </w:rPr>
        <w:t>32 705,36</w:t>
      </w:r>
      <w:r w:rsidR="00892055" w:rsidRPr="00250288">
        <w:rPr>
          <w:sz w:val="28"/>
          <w:szCs w:val="28"/>
        </w:rPr>
        <w:t>» заменить цифр</w:t>
      </w:r>
      <w:r>
        <w:rPr>
          <w:sz w:val="28"/>
          <w:szCs w:val="28"/>
        </w:rPr>
        <w:t xml:space="preserve">ой </w:t>
      </w:r>
      <w:r w:rsidR="00892055" w:rsidRPr="00250288">
        <w:rPr>
          <w:sz w:val="28"/>
          <w:szCs w:val="28"/>
        </w:rPr>
        <w:t>«33 74</w:t>
      </w:r>
      <w:r w:rsidR="004E42BC" w:rsidRPr="00250288">
        <w:rPr>
          <w:sz w:val="28"/>
          <w:szCs w:val="28"/>
        </w:rPr>
        <w:t>3</w:t>
      </w:r>
      <w:r w:rsidR="009F12FA" w:rsidRPr="00250288">
        <w:rPr>
          <w:sz w:val="28"/>
          <w:szCs w:val="28"/>
        </w:rPr>
        <w:t>,14</w:t>
      </w:r>
      <w:r w:rsidR="00822E57" w:rsidRPr="00250288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822E57" w:rsidRPr="00250288">
        <w:rPr>
          <w:sz w:val="28"/>
          <w:szCs w:val="28"/>
        </w:rPr>
        <w:t xml:space="preserve"> </w:t>
      </w:r>
    </w:p>
    <w:p w:rsidR="007B4DF1" w:rsidRPr="00250288" w:rsidRDefault="007B4DF1" w:rsidP="00250288">
      <w:pPr>
        <w:ind w:firstLine="709"/>
        <w:jc w:val="both"/>
        <w:rPr>
          <w:sz w:val="28"/>
          <w:szCs w:val="28"/>
        </w:rPr>
      </w:pPr>
      <w:r w:rsidRPr="007B4DF1">
        <w:rPr>
          <w:sz w:val="28"/>
          <w:szCs w:val="28"/>
          <w:lang w:eastAsia="ru-RU"/>
        </w:rPr>
        <w:t xml:space="preserve">1.2 </w:t>
      </w:r>
      <w:r w:rsidRPr="007B4DF1">
        <w:rPr>
          <w:color w:val="000000"/>
          <w:sz w:val="28"/>
          <w:szCs w:val="28"/>
          <w:lang w:eastAsia="ru-RU"/>
        </w:rPr>
        <w:t xml:space="preserve">Приложения № 1а, № 5, № 6, № 7 к решению совета депутатов изложить в редакции согласно </w:t>
      </w:r>
      <w:hyperlink r:id="rId9" w:history="1">
        <w:r w:rsidRPr="00250288">
          <w:rPr>
            <w:color w:val="000000"/>
            <w:sz w:val="28"/>
            <w:szCs w:val="28"/>
            <w:lang w:eastAsia="ru-RU"/>
          </w:rPr>
          <w:t>приложениям</w:t>
        </w:r>
      </w:hyperlink>
      <w:r w:rsidR="00F67D82">
        <w:rPr>
          <w:color w:val="000000"/>
          <w:sz w:val="28"/>
          <w:szCs w:val="28"/>
          <w:lang w:eastAsia="ru-RU"/>
        </w:rPr>
        <w:t xml:space="preserve"> № 1 - № 4</w:t>
      </w:r>
      <w:r w:rsidR="00874595">
        <w:rPr>
          <w:color w:val="000000"/>
          <w:sz w:val="28"/>
          <w:szCs w:val="28"/>
          <w:lang w:eastAsia="ru-RU"/>
        </w:rPr>
        <w:t xml:space="preserve"> к настоящему </w:t>
      </w:r>
      <w:r w:rsidRPr="007B4DF1">
        <w:rPr>
          <w:color w:val="000000"/>
          <w:sz w:val="28"/>
          <w:szCs w:val="28"/>
          <w:lang w:eastAsia="ru-RU"/>
        </w:rPr>
        <w:t>решению.</w:t>
      </w:r>
    </w:p>
    <w:p w:rsidR="007B4DF1" w:rsidRPr="007B4DF1" w:rsidRDefault="007B4DF1" w:rsidP="00250288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7B4DF1">
        <w:rPr>
          <w:sz w:val="28"/>
          <w:szCs w:val="28"/>
          <w:lang w:eastAsia="ru-RU"/>
        </w:rPr>
        <w:lastRenderedPageBreak/>
        <w:t>2. Настоящее решение вступает в силу со дня его официального опубликования (обнародования).</w:t>
      </w:r>
    </w:p>
    <w:p w:rsidR="007B4DF1" w:rsidRPr="007B4DF1" w:rsidRDefault="007B4DF1" w:rsidP="00250288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:rsidR="007B4DF1" w:rsidRPr="007B4DF1" w:rsidRDefault="007B4DF1" w:rsidP="007B4DF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:rsidR="007B4DF1" w:rsidRPr="007B4DF1" w:rsidRDefault="007B4DF1" w:rsidP="007B4DF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7B4DF1" w:rsidRPr="007B4DF1" w:rsidTr="007B4DF1">
        <w:tc>
          <w:tcPr>
            <w:tcW w:w="4928" w:type="dxa"/>
          </w:tcPr>
          <w:p w:rsidR="007B4DF1" w:rsidRPr="007B4DF1" w:rsidRDefault="007B4DF1" w:rsidP="00250288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7B4DF1">
              <w:rPr>
                <w:sz w:val="28"/>
                <w:szCs w:val="28"/>
                <w:lang w:eastAsia="ru-RU"/>
              </w:rPr>
              <w:t>Председатель Совета Курского</w:t>
            </w:r>
          </w:p>
          <w:p w:rsidR="007B4DF1" w:rsidRPr="007B4DF1" w:rsidRDefault="007B4DF1" w:rsidP="00250288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7B4DF1">
              <w:rPr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7B4DF1" w:rsidRPr="007B4DF1" w:rsidRDefault="007B4DF1" w:rsidP="00250288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7B4DF1">
              <w:rPr>
                <w:sz w:val="28"/>
                <w:szCs w:val="28"/>
                <w:lang w:eastAsia="ru-RU"/>
              </w:rPr>
              <w:t xml:space="preserve">Ставропольского края      </w:t>
            </w:r>
          </w:p>
          <w:p w:rsidR="007B4DF1" w:rsidRPr="007B4DF1" w:rsidRDefault="007B4DF1" w:rsidP="00250288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7B4DF1">
              <w:rPr>
                <w:sz w:val="28"/>
                <w:szCs w:val="28"/>
                <w:lang w:eastAsia="ru-RU"/>
              </w:rPr>
              <w:t xml:space="preserve">                           </w:t>
            </w:r>
          </w:p>
          <w:p w:rsidR="007B4DF1" w:rsidRPr="007B4DF1" w:rsidRDefault="007B4DF1" w:rsidP="00250288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7B4DF1">
              <w:rPr>
                <w:sz w:val="28"/>
                <w:szCs w:val="28"/>
                <w:lang w:eastAsia="ru-RU"/>
              </w:rPr>
              <w:t xml:space="preserve">           </w:t>
            </w:r>
            <w:r>
              <w:rPr>
                <w:sz w:val="28"/>
                <w:szCs w:val="28"/>
                <w:lang w:eastAsia="ru-RU"/>
              </w:rPr>
              <w:t xml:space="preserve">                               </w:t>
            </w:r>
            <w:r w:rsidRPr="007B4DF1">
              <w:rPr>
                <w:sz w:val="28"/>
                <w:szCs w:val="28"/>
                <w:lang w:eastAsia="ru-RU"/>
              </w:rPr>
              <w:t>А.И.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B4DF1">
              <w:rPr>
                <w:sz w:val="28"/>
                <w:szCs w:val="28"/>
                <w:lang w:eastAsia="ru-RU"/>
              </w:rPr>
              <w:t>Вощанов</w:t>
            </w:r>
          </w:p>
        </w:tc>
        <w:tc>
          <w:tcPr>
            <w:tcW w:w="4678" w:type="dxa"/>
          </w:tcPr>
          <w:p w:rsidR="007B4DF1" w:rsidRPr="007B4DF1" w:rsidRDefault="007B4DF1" w:rsidP="00250288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7B4DF1">
              <w:rPr>
                <w:sz w:val="28"/>
                <w:szCs w:val="28"/>
                <w:lang w:eastAsia="ru-RU"/>
              </w:rPr>
              <w:t xml:space="preserve"> Глава Курского </w:t>
            </w:r>
          </w:p>
          <w:p w:rsidR="007B4DF1" w:rsidRPr="007B4DF1" w:rsidRDefault="007B4DF1" w:rsidP="00250288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7B4DF1">
              <w:rPr>
                <w:sz w:val="28"/>
                <w:szCs w:val="28"/>
                <w:lang w:eastAsia="ru-RU"/>
              </w:rPr>
              <w:t xml:space="preserve"> муниципального района </w:t>
            </w:r>
          </w:p>
          <w:p w:rsidR="007B4DF1" w:rsidRPr="007B4DF1" w:rsidRDefault="007B4DF1" w:rsidP="00250288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7B4DF1">
              <w:rPr>
                <w:sz w:val="28"/>
                <w:szCs w:val="28"/>
                <w:lang w:eastAsia="ru-RU"/>
              </w:rPr>
              <w:t xml:space="preserve"> Ставропольского края                                           </w:t>
            </w:r>
          </w:p>
          <w:p w:rsidR="007B4DF1" w:rsidRPr="007B4DF1" w:rsidRDefault="007B4DF1" w:rsidP="00250288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7B4DF1">
              <w:rPr>
                <w:sz w:val="28"/>
                <w:szCs w:val="28"/>
                <w:lang w:eastAsia="ru-RU"/>
              </w:rPr>
              <w:t xml:space="preserve">                                        </w:t>
            </w:r>
          </w:p>
          <w:p w:rsidR="007B4DF1" w:rsidRPr="007B4DF1" w:rsidRDefault="007B4DF1" w:rsidP="00250288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7B4DF1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                         </w:t>
            </w:r>
            <w:r w:rsidRPr="007B4DF1">
              <w:rPr>
                <w:sz w:val="28"/>
                <w:szCs w:val="28"/>
                <w:lang w:eastAsia="ru-RU"/>
              </w:rPr>
              <w:t xml:space="preserve"> С.И.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B4DF1">
              <w:rPr>
                <w:sz w:val="28"/>
                <w:szCs w:val="28"/>
                <w:lang w:eastAsia="ru-RU"/>
              </w:rPr>
              <w:t xml:space="preserve">Калашников                                                            </w:t>
            </w:r>
          </w:p>
        </w:tc>
      </w:tr>
    </w:tbl>
    <w:p w:rsidR="00822E57" w:rsidRDefault="00822E57" w:rsidP="00250288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CF483B" w:rsidRDefault="00CF483B" w:rsidP="00250288">
      <w:pPr>
        <w:autoSpaceDE w:val="0"/>
        <w:autoSpaceDN w:val="0"/>
        <w:adjustRightInd w:val="0"/>
        <w:spacing w:line="240" w:lineRule="exact"/>
        <w:ind w:firstLine="540"/>
        <w:jc w:val="both"/>
        <w:outlineLvl w:val="0"/>
        <w:rPr>
          <w:sz w:val="28"/>
          <w:szCs w:val="28"/>
        </w:rPr>
      </w:pPr>
    </w:p>
    <w:p w:rsidR="00CF483B" w:rsidRDefault="00CF483B" w:rsidP="00250288">
      <w:pPr>
        <w:spacing w:line="240" w:lineRule="exact"/>
        <w:ind w:left="720"/>
        <w:jc w:val="both"/>
        <w:rPr>
          <w:sz w:val="28"/>
          <w:szCs w:val="28"/>
        </w:rPr>
      </w:pPr>
    </w:p>
    <w:p w:rsidR="00CF483B" w:rsidRDefault="00CF483B" w:rsidP="00CF483B">
      <w:pPr>
        <w:widowControl w:val="0"/>
        <w:autoSpaceDE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F483B" w:rsidRDefault="00CF483B" w:rsidP="00CF483B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4DF3" w:rsidRDefault="00354DF3">
      <w:pPr>
        <w:widowControl w:val="0"/>
        <w:autoSpaceDE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F483B" w:rsidRDefault="00CF483B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50288" w:rsidRDefault="00250288" w:rsidP="00874595">
      <w:pPr>
        <w:widowControl w:val="0"/>
        <w:autoSpaceDE w:val="0"/>
        <w:spacing w:line="240" w:lineRule="exact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Pr="00874595" w:rsidRDefault="00874595" w:rsidP="00874595">
      <w:pPr>
        <w:widowControl w:val="0"/>
        <w:autoSpaceDE w:val="0"/>
        <w:spacing w:line="240" w:lineRule="exact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250288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</w:t>
      </w: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Pr="00E44AC0" w:rsidRDefault="00E44AC0" w:rsidP="00250288">
      <w:pPr>
        <w:spacing w:line="240" w:lineRule="exact"/>
        <w:ind w:left="3969"/>
        <w:jc w:val="right"/>
        <w:rPr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ab/>
      </w:r>
      <w:r w:rsidRPr="00E44AC0">
        <w:rPr>
          <w:sz w:val="28"/>
          <w:szCs w:val="28"/>
          <w:lang w:eastAsia="ru-RU"/>
        </w:rPr>
        <w:t>Приложение № 1</w:t>
      </w:r>
    </w:p>
    <w:p w:rsidR="00250288" w:rsidRDefault="00874595" w:rsidP="00250288">
      <w:pPr>
        <w:suppressAutoHyphens w:val="0"/>
        <w:spacing w:line="240" w:lineRule="exact"/>
        <w:ind w:left="396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E44AC0" w:rsidRPr="00E44AC0">
        <w:rPr>
          <w:sz w:val="28"/>
          <w:szCs w:val="28"/>
          <w:lang w:eastAsia="ru-RU"/>
        </w:rPr>
        <w:t>к решению Совета Курского</w:t>
      </w:r>
      <w:r>
        <w:rPr>
          <w:sz w:val="28"/>
          <w:szCs w:val="28"/>
          <w:lang w:eastAsia="ru-RU"/>
        </w:rPr>
        <w:t xml:space="preserve"> </w:t>
      </w:r>
    </w:p>
    <w:p w:rsidR="00250288" w:rsidRDefault="00874595" w:rsidP="00250288">
      <w:pPr>
        <w:suppressAutoHyphens w:val="0"/>
        <w:spacing w:line="240" w:lineRule="exact"/>
        <w:ind w:left="396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</w:t>
      </w:r>
      <w:r w:rsidR="00E44AC0" w:rsidRPr="00E44AC0">
        <w:rPr>
          <w:sz w:val="28"/>
          <w:szCs w:val="28"/>
          <w:lang w:eastAsia="ru-RU"/>
        </w:rPr>
        <w:t xml:space="preserve"> округа </w:t>
      </w:r>
    </w:p>
    <w:p w:rsidR="00E44AC0" w:rsidRPr="00E44AC0" w:rsidRDefault="00E44AC0" w:rsidP="00250288">
      <w:pPr>
        <w:suppressAutoHyphens w:val="0"/>
        <w:spacing w:line="240" w:lineRule="exact"/>
        <w:ind w:left="3969"/>
        <w:jc w:val="right"/>
        <w:rPr>
          <w:sz w:val="28"/>
          <w:szCs w:val="28"/>
          <w:lang w:eastAsia="ru-RU"/>
        </w:rPr>
      </w:pPr>
      <w:r w:rsidRPr="00E44AC0">
        <w:rPr>
          <w:sz w:val="28"/>
          <w:szCs w:val="28"/>
          <w:lang w:eastAsia="ru-RU"/>
        </w:rPr>
        <w:t>Ставропольского края</w:t>
      </w:r>
    </w:p>
    <w:p w:rsidR="007B4DF1" w:rsidRPr="00E44AC0" w:rsidRDefault="00250288" w:rsidP="00250288">
      <w:pPr>
        <w:suppressAutoHyphens w:val="0"/>
        <w:spacing w:line="240" w:lineRule="exact"/>
        <w:ind w:left="396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874595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22  </w:t>
      </w:r>
      <w:r w:rsidR="00E44AC0" w:rsidRPr="00E44AC0">
        <w:rPr>
          <w:sz w:val="28"/>
          <w:szCs w:val="28"/>
          <w:lang w:eastAsia="ru-RU"/>
        </w:rPr>
        <w:t xml:space="preserve"> октября 2020 г. №</w:t>
      </w:r>
      <w:r>
        <w:rPr>
          <w:sz w:val="28"/>
          <w:szCs w:val="28"/>
          <w:lang w:eastAsia="ru-RU"/>
        </w:rPr>
        <w:t xml:space="preserve"> 29</w:t>
      </w:r>
      <w:r w:rsidR="00E44AC0">
        <w:rPr>
          <w:sz w:val="28"/>
          <w:szCs w:val="28"/>
          <w:lang w:eastAsia="ru-RU"/>
        </w:rPr>
        <w:t xml:space="preserve"> </w:t>
      </w:r>
      <w:r w:rsidR="00E44AC0" w:rsidRPr="00E44AC0">
        <w:rPr>
          <w:sz w:val="28"/>
          <w:szCs w:val="28"/>
          <w:lang w:eastAsia="ru-RU"/>
        </w:rPr>
        <w:t xml:space="preserve"> </w:t>
      </w:r>
    </w:p>
    <w:p w:rsidR="007B4DF1" w:rsidRDefault="007B4DF1" w:rsidP="00250288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F483B" w:rsidRPr="007C2CDE" w:rsidRDefault="00CF483B" w:rsidP="00250288">
      <w:pPr>
        <w:widowControl w:val="0"/>
        <w:autoSpaceDE w:val="0"/>
        <w:spacing w:line="240" w:lineRule="exact"/>
        <w:rPr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770AD" wp14:editId="4BFA6CF2">
                <wp:simplePos x="0" y="0"/>
                <wp:positionH relativeFrom="page">
                  <wp:posOffset>4320540</wp:posOffset>
                </wp:positionH>
                <wp:positionV relativeFrom="paragraph">
                  <wp:posOffset>69215</wp:posOffset>
                </wp:positionV>
                <wp:extent cx="2979420" cy="45085"/>
                <wp:effectExtent l="0" t="0" r="0" b="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979420" cy="45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288" w:rsidRDefault="00250288" w:rsidP="00CF483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770AD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340.2pt;margin-top:5.45pt;width:234.6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" stroked="f">
                <v:fill opacity="0"/>
                <v:textbox inset="0,0,0,0">
                  <w:txbxContent>
                    <w:p w:rsidR="00250288" w:rsidRDefault="00250288" w:rsidP="00CF483B"/>
                  </w:txbxContent>
                </v:textbox>
                <w10:wrap type="square" side="largest" anchorx="page"/>
              </v:shape>
            </w:pict>
          </mc:Fallback>
        </mc:AlternateContent>
      </w:r>
      <w:r w:rsidR="00A550AF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234440" cy="1583055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5830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288" w:rsidRDefault="0025028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97.2pt;height:1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" stroked="f">
                <v:fill opacity="0"/>
                <v:textbox inset="0,0,0,0">
                  <w:txbxContent>
                    <w:p w:rsidR="00250288" w:rsidRDefault="00250288"/>
                  </w:txbxContent>
                </v:textbox>
                <w10:anchorlock/>
              </v:shape>
            </w:pict>
          </mc:Fallback>
        </mc:AlternateContent>
      </w:r>
      <w:r>
        <w:rPr>
          <w:sz w:val="28"/>
          <w:szCs w:val="28"/>
          <w:lang w:eastAsia="ru-RU"/>
        </w:rPr>
        <w:t xml:space="preserve">                                                 </w:t>
      </w:r>
      <w:r w:rsidR="007C2CDE">
        <w:rPr>
          <w:sz w:val="28"/>
          <w:szCs w:val="28"/>
          <w:lang w:eastAsia="ru-RU"/>
        </w:rPr>
        <w:t xml:space="preserve">                             </w:t>
      </w:r>
    </w:p>
    <w:p w:rsidR="00CF483B" w:rsidRDefault="00CF483B" w:rsidP="00250288">
      <w:pPr>
        <w:widowControl w:val="0"/>
        <w:suppressAutoHyphens w:val="0"/>
        <w:autoSpaceDE w:val="0"/>
        <w:autoSpaceDN w:val="0"/>
        <w:adjustRightInd w:val="0"/>
        <w:spacing w:line="240" w:lineRule="exact"/>
        <w:ind w:left="4962"/>
        <w:jc w:val="right"/>
        <w:rPr>
          <w:sz w:val="28"/>
          <w:szCs w:val="28"/>
          <w:lang w:eastAsia="ru-RU"/>
        </w:rPr>
      </w:pPr>
      <w:r w:rsidRPr="009B06FA">
        <w:rPr>
          <w:sz w:val="28"/>
          <w:szCs w:val="28"/>
          <w:lang w:eastAsia="ru-RU"/>
        </w:rPr>
        <w:t xml:space="preserve">Приложение </w:t>
      </w:r>
      <w:r w:rsidR="00874595">
        <w:rPr>
          <w:sz w:val="28"/>
          <w:szCs w:val="28"/>
          <w:lang w:eastAsia="ru-RU"/>
        </w:rPr>
        <w:t xml:space="preserve">№ </w:t>
      </w:r>
      <w:r w:rsidRPr="009B06FA">
        <w:rPr>
          <w:sz w:val="28"/>
          <w:szCs w:val="28"/>
          <w:lang w:eastAsia="ru-RU"/>
        </w:rPr>
        <w:t>1а</w:t>
      </w:r>
    </w:p>
    <w:p w:rsidR="00874595" w:rsidRDefault="00874595" w:rsidP="00250288">
      <w:pPr>
        <w:widowControl w:val="0"/>
        <w:suppressAutoHyphens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</w:t>
      </w:r>
      <w:r w:rsidR="009B06FA" w:rsidRPr="009B06FA">
        <w:rPr>
          <w:sz w:val="28"/>
          <w:szCs w:val="28"/>
          <w:lang w:eastAsia="ru-RU"/>
        </w:rPr>
        <w:t xml:space="preserve">к решению совета депутатов муниципального </w:t>
      </w:r>
      <w:r>
        <w:rPr>
          <w:sz w:val="28"/>
          <w:szCs w:val="28"/>
          <w:lang w:eastAsia="ru-RU"/>
        </w:rPr>
        <w:t xml:space="preserve">               </w:t>
      </w:r>
    </w:p>
    <w:p w:rsidR="00874595" w:rsidRDefault="00874595" w:rsidP="00250288">
      <w:pPr>
        <w:widowControl w:val="0"/>
        <w:suppressAutoHyphens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</w:t>
      </w:r>
      <w:r w:rsidR="009B06FA" w:rsidRPr="009B06FA">
        <w:rPr>
          <w:sz w:val="28"/>
          <w:szCs w:val="28"/>
          <w:lang w:eastAsia="ru-RU"/>
        </w:rPr>
        <w:t xml:space="preserve">образования Галюгаевского сельсовета </w:t>
      </w:r>
    </w:p>
    <w:p w:rsidR="009B06FA" w:rsidRPr="009B06FA" w:rsidRDefault="00874595" w:rsidP="00250288">
      <w:pPr>
        <w:widowControl w:val="0"/>
        <w:suppressAutoHyphens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</w:t>
      </w:r>
      <w:r w:rsidR="009B06FA" w:rsidRPr="009B06FA">
        <w:rPr>
          <w:sz w:val="28"/>
          <w:szCs w:val="28"/>
          <w:lang w:eastAsia="ru-RU"/>
        </w:rPr>
        <w:t xml:space="preserve">Курского района Ставропольского края </w:t>
      </w:r>
    </w:p>
    <w:p w:rsidR="009B06FA" w:rsidRPr="009B06FA" w:rsidRDefault="009B06FA" w:rsidP="00250288">
      <w:pPr>
        <w:tabs>
          <w:tab w:val="left" w:pos="5355"/>
          <w:tab w:val="left" w:pos="5387"/>
          <w:tab w:val="left" w:pos="5529"/>
          <w:tab w:val="right" w:pos="10772"/>
        </w:tabs>
        <w:spacing w:line="240" w:lineRule="exact"/>
        <w:ind w:left="5387" w:hanging="5387"/>
        <w:jc w:val="right"/>
        <w:rPr>
          <w:sz w:val="28"/>
          <w:szCs w:val="28"/>
        </w:rPr>
      </w:pPr>
      <w:r w:rsidRPr="009B06FA">
        <w:rPr>
          <w:sz w:val="28"/>
          <w:szCs w:val="28"/>
          <w:lang w:eastAsia="ru-RU"/>
        </w:rPr>
        <w:t xml:space="preserve"> </w:t>
      </w:r>
      <w:r w:rsidR="007C2CDE">
        <w:rPr>
          <w:sz w:val="28"/>
          <w:szCs w:val="28"/>
          <w:lang w:eastAsia="ru-RU"/>
        </w:rPr>
        <w:t>о</w:t>
      </w:r>
      <w:r w:rsidRPr="009B06FA">
        <w:rPr>
          <w:sz w:val="28"/>
          <w:szCs w:val="28"/>
          <w:lang w:eastAsia="ru-RU"/>
        </w:rPr>
        <w:t>т</w:t>
      </w:r>
      <w:r w:rsidR="00874595">
        <w:rPr>
          <w:sz w:val="28"/>
          <w:szCs w:val="28"/>
          <w:lang w:eastAsia="ru-RU"/>
        </w:rPr>
        <w:t xml:space="preserve"> 18 декабря 2019</w:t>
      </w:r>
      <w:r w:rsidR="0027732C">
        <w:rPr>
          <w:sz w:val="28"/>
          <w:szCs w:val="28"/>
          <w:lang w:eastAsia="ru-RU"/>
        </w:rPr>
        <w:t xml:space="preserve"> года </w:t>
      </w:r>
      <w:r w:rsidRPr="009B06FA">
        <w:rPr>
          <w:sz w:val="28"/>
          <w:szCs w:val="28"/>
          <w:lang w:eastAsia="ru-RU"/>
        </w:rPr>
        <w:t>№</w:t>
      </w:r>
      <w:r w:rsidR="00874595">
        <w:rPr>
          <w:sz w:val="28"/>
          <w:szCs w:val="28"/>
          <w:lang w:eastAsia="ru-RU"/>
        </w:rPr>
        <w:t xml:space="preserve"> 14</w:t>
      </w:r>
      <w:r w:rsidR="007C2CDE">
        <w:rPr>
          <w:sz w:val="28"/>
          <w:szCs w:val="28"/>
          <w:lang w:eastAsia="ru-RU"/>
        </w:rPr>
        <w:t>2</w:t>
      </w:r>
    </w:p>
    <w:p w:rsidR="009B06FA" w:rsidRPr="009B06FA" w:rsidRDefault="009B06FA" w:rsidP="00250288">
      <w:pPr>
        <w:tabs>
          <w:tab w:val="left" w:pos="5355"/>
          <w:tab w:val="right" w:pos="10772"/>
        </w:tabs>
        <w:spacing w:line="240" w:lineRule="exact"/>
        <w:ind w:left="5387" w:hanging="5387"/>
        <w:rPr>
          <w:b/>
          <w:sz w:val="28"/>
          <w:szCs w:val="28"/>
        </w:rPr>
      </w:pPr>
    </w:p>
    <w:p w:rsidR="009B06FA" w:rsidRPr="00E85247" w:rsidRDefault="009B06FA" w:rsidP="009B06FA">
      <w:pPr>
        <w:tabs>
          <w:tab w:val="left" w:pos="5355"/>
          <w:tab w:val="right" w:pos="10772"/>
        </w:tabs>
        <w:spacing w:line="240" w:lineRule="exact"/>
        <w:ind w:left="5387" w:hanging="5387"/>
        <w:jc w:val="center"/>
        <w:rPr>
          <w:b/>
          <w:sz w:val="28"/>
          <w:szCs w:val="28"/>
        </w:rPr>
      </w:pPr>
    </w:p>
    <w:p w:rsidR="009B06FA" w:rsidRPr="00E85247" w:rsidRDefault="009B06FA" w:rsidP="009B06FA">
      <w:pPr>
        <w:tabs>
          <w:tab w:val="left" w:pos="5355"/>
          <w:tab w:val="right" w:pos="10772"/>
        </w:tabs>
        <w:spacing w:line="240" w:lineRule="exact"/>
        <w:ind w:left="5387" w:hanging="5387"/>
        <w:jc w:val="center"/>
        <w:rPr>
          <w:b/>
          <w:sz w:val="28"/>
          <w:szCs w:val="28"/>
        </w:rPr>
      </w:pPr>
      <w:r w:rsidRPr="00E85247">
        <w:rPr>
          <w:b/>
          <w:sz w:val="28"/>
          <w:szCs w:val="28"/>
        </w:rPr>
        <w:t>Поступление</w:t>
      </w:r>
    </w:p>
    <w:p w:rsidR="009B06FA" w:rsidRPr="00E85247" w:rsidRDefault="009B06FA" w:rsidP="009B06FA">
      <w:pPr>
        <w:tabs>
          <w:tab w:val="left" w:pos="5355"/>
          <w:tab w:val="right" w:pos="10772"/>
        </w:tabs>
        <w:spacing w:line="240" w:lineRule="exact"/>
        <w:ind w:left="5387" w:hanging="5387"/>
        <w:jc w:val="center"/>
        <w:rPr>
          <w:b/>
          <w:sz w:val="28"/>
          <w:szCs w:val="28"/>
        </w:rPr>
      </w:pPr>
      <w:r w:rsidRPr="00E85247">
        <w:rPr>
          <w:b/>
          <w:sz w:val="28"/>
          <w:szCs w:val="28"/>
        </w:rPr>
        <w:t>средств из источников финансирования дефицита местного бюджета</w:t>
      </w:r>
    </w:p>
    <w:p w:rsidR="009B06FA" w:rsidRPr="0027732C" w:rsidRDefault="00C97774" w:rsidP="0027732C">
      <w:pPr>
        <w:tabs>
          <w:tab w:val="left" w:pos="5355"/>
          <w:tab w:val="right" w:pos="10772"/>
        </w:tabs>
        <w:spacing w:line="240" w:lineRule="exact"/>
        <w:ind w:left="5387" w:hanging="5387"/>
        <w:jc w:val="center"/>
        <w:rPr>
          <w:b/>
          <w:sz w:val="28"/>
          <w:szCs w:val="28"/>
        </w:rPr>
      </w:pPr>
      <w:r w:rsidRPr="00E85247">
        <w:rPr>
          <w:b/>
          <w:sz w:val="28"/>
          <w:szCs w:val="28"/>
        </w:rPr>
        <w:t xml:space="preserve"> на 2020</w:t>
      </w:r>
      <w:r w:rsidR="0027732C">
        <w:rPr>
          <w:b/>
          <w:sz w:val="28"/>
          <w:szCs w:val="28"/>
        </w:rPr>
        <w:t xml:space="preserve"> год</w:t>
      </w:r>
    </w:p>
    <w:p w:rsidR="009B06FA" w:rsidRPr="009B06FA" w:rsidRDefault="009B06FA" w:rsidP="009B06FA">
      <w:pPr>
        <w:tabs>
          <w:tab w:val="left" w:pos="5355"/>
          <w:tab w:val="right" w:pos="10772"/>
        </w:tabs>
        <w:spacing w:line="240" w:lineRule="exact"/>
        <w:ind w:left="5387" w:hanging="5387"/>
        <w:rPr>
          <w:sz w:val="28"/>
          <w:szCs w:val="28"/>
        </w:rPr>
      </w:pPr>
    </w:p>
    <w:p w:rsidR="009B06FA" w:rsidRPr="009B06FA" w:rsidRDefault="009B06FA" w:rsidP="009B06FA">
      <w:pPr>
        <w:tabs>
          <w:tab w:val="left" w:pos="5355"/>
          <w:tab w:val="right" w:pos="10772"/>
        </w:tabs>
        <w:spacing w:line="240" w:lineRule="exact"/>
        <w:ind w:left="5387" w:hanging="5387"/>
        <w:jc w:val="right"/>
        <w:rPr>
          <w:sz w:val="28"/>
          <w:szCs w:val="28"/>
        </w:rPr>
      </w:pPr>
      <w:r>
        <w:rPr>
          <w:sz w:val="28"/>
          <w:szCs w:val="28"/>
        </w:rPr>
        <w:t>(тыс.</w:t>
      </w:r>
      <w:r w:rsidR="00BB189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рублей)</w:t>
      </w: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1"/>
        <w:gridCol w:w="3543"/>
        <w:gridCol w:w="1560"/>
      </w:tblGrid>
      <w:tr w:rsidR="009B06FA" w:rsidRPr="009B06FA" w:rsidTr="00874595">
        <w:trPr>
          <w:trHeight w:val="540"/>
        </w:trPr>
        <w:tc>
          <w:tcPr>
            <w:tcW w:w="4991" w:type="dxa"/>
            <w:tcBorders>
              <w:bottom w:val="single" w:sz="4" w:space="0" w:color="auto"/>
            </w:tcBorders>
          </w:tcPr>
          <w:p w:rsidR="009B06FA" w:rsidRPr="009B06FA" w:rsidRDefault="009B06FA" w:rsidP="00D43DDC">
            <w:pPr>
              <w:tabs>
                <w:tab w:val="left" w:pos="5355"/>
                <w:tab w:val="right" w:pos="10772"/>
              </w:tabs>
              <w:spacing w:line="240" w:lineRule="exact"/>
              <w:ind w:left="5343" w:hanging="5387"/>
              <w:rPr>
                <w:sz w:val="28"/>
                <w:szCs w:val="28"/>
              </w:rPr>
            </w:pPr>
          </w:p>
          <w:p w:rsidR="009B06FA" w:rsidRPr="009B06FA" w:rsidRDefault="009B06FA" w:rsidP="00D43DDC">
            <w:pPr>
              <w:tabs>
                <w:tab w:val="left" w:pos="5355"/>
                <w:tab w:val="right" w:pos="10772"/>
              </w:tabs>
              <w:spacing w:line="240" w:lineRule="exact"/>
              <w:ind w:left="5343" w:hanging="5387"/>
              <w:jc w:val="center"/>
              <w:rPr>
                <w:sz w:val="28"/>
                <w:szCs w:val="28"/>
              </w:rPr>
            </w:pPr>
            <w:r w:rsidRPr="009B06F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9B06FA" w:rsidRPr="009B06FA" w:rsidRDefault="009B06FA" w:rsidP="00874595">
            <w:pPr>
              <w:tabs>
                <w:tab w:val="left" w:pos="5355"/>
                <w:tab w:val="right" w:pos="1077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9B06FA">
              <w:rPr>
                <w:sz w:val="28"/>
                <w:szCs w:val="28"/>
              </w:rPr>
              <w:t xml:space="preserve">Код бюджетной </w:t>
            </w:r>
            <w:r w:rsidR="00874595">
              <w:rPr>
                <w:sz w:val="28"/>
                <w:szCs w:val="28"/>
              </w:rPr>
              <w:t xml:space="preserve">    </w:t>
            </w:r>
            <w:r w:rsidRPr="009B06FA">
              <w:rPr>
                <w:sz w:val="28"/>
                <w:szCs w:val="28"/>
              </w:rPr>
              <w:t>классификации РФ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B06FA" w:rsidRPr="009B06FA" w:rsidRDefault="009B06FA" w:rsidP="00D43DDC">
            <w:pPr>
              <w:tabs>
                <w:tab w:val="left" w:pos="5355"/>
                <w:tab w:val="right" w:pos="10772"/>
              </w:tabs>
              <w:spacing w:line="240" w:lineRule="exact"/>
              <w:rPr>
                <w:sz w:val="28"/>
                <w:szCs w:val="28"/>
              </w:rPr>
            </w:pPr>
          </w:p>
          <w:p w:rsidR="009B06FA" w:rsidRPr="009B06FA" w:rsidRDefault="009B06FA" w:rsidP="00D43DDC">
            <w:pPr>
              <w:jc w:val="center"/>
              <w:rPr>
                <w:sz w:val="28"/>
                <w:szCs w:val="28"/>
              </w:rPr>
            </w:pPr>
            <w:r w:rsidRPr="009B06FA">
              <w:rPr>
                <w:sz w:val="28"/>
                <w:szCs w:val="28"/>
              </w:rPr>
              <w:t>Сумма</w:t>
            </w:r>
          </w:p>
        </w:tc>
      </w:tr>
      <w:tr w:rsidR="009B06FA" w:rsidRPr="009B06FA" w:rsidTr="0027732C">
        <w:trPr>
          <w:trHeight w:val="281"/>
        </w:trPr>
        <w:tc>
          <w:tcPr>
            <w:tcW w:w="4991" w:type="dxa"/>
            <w:tcBorders>
              <w:bottom w:val="nil"/>
            </w:tcBorders>
            <w:vAlign w:val="center"/>
          </w:tcPr>
          <w:p w:rsidR="009B06FA" w:rsidRPr="009B06FA" w:rsidRDefault="009B06FA" w:rsidP="009B06FA">
            <w:pPr>
              <w:tabs>
                <w:tab w:val="left" w:pos="5355"/>
                <w:tab w:val="right" w:pos="10772"/>
              </w:tabs>
              <w:spacing w:line="240" w:lineRule="exact"/>
              <w:ind w:left="5343" w:hanging="5387"/>
              <w:jc w:val="center"/>
              <w:rPr>
                <w:sz w:val="28"/>
                <w:szCs w:val="28"/>
              </w:rPr>
            </w:pPr>
            <w:r w:rsidRPr="009B06FA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9B06FA" w:rsidRPr="009B06FA" w:rsidRDefault="009B06FA" w:rsidP="009B06FA">
            <w:pPr>
              <w:tabs>
                <w:tab w:val="left" w:pos="5355"/>
                <w:tab w:val="right" w:pos="1077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9B06FA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9B06FA" w:rsidRPr="009B06FA" w:rsidRDefault="009B06FA" w:rsidP="009B06FA">
            <w:pPr>
              <w:tabs>
                <w:tab w:val="left" w:pos="5355"/>
                <w:tab w:val="right" w:pos="1077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9B06FA">
              <w:rPr>
                <w:sz w:val="28"/>
                <w:szCs w:val="28"/>
              </w:rPr>
              <w:t>3</w:t>
            </w:r>
          </w:p>
        </w:tc>
      </w:tr>
      <w:tr w:rsidR="009B06FA" w:rsidRPr="009B06FA" w:rsidTr="0027732C">
        <w:trPr>
          <w:trHeight w:val="449"/>
        </w:trPr>
        <w:tc>
          <w:tcPr>
            <w:tcW w:w="4991" w:type="dxa"/>
            <w:tcBorders>
              <w:top w:val="nil"/>
            </w:tcBorders>
            <w:vAlign w:val="center"/>
          </w:tcPr>
          <w:p w:rsidR="009B06FA" w:rsidRPr="009B06FA" w:rsidRDefault="009B06FA" w:rsidP="00EB1144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 w:rsidRPr="009B06FA">
              <w:rPr>
                <w:sz w:val="28"/>
                <w:szCs w:val="28"/>
              </w:rPr>
              <w:t>Всего расходов бюджета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9B06FA" w:rsidRPr="009B06FA" w:rsidRDefault="009B06FA" w:rsidP="00EB1144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 w:rsidRPr="009B06FA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9B06FA" w:rsidRDefault="00892055" w:rsidP="0027732C">
            <w:pPr>
              <w:jc w:val="right"/>
            </w:pPr>
            <w:r>
              <w:rPr>
                <w:sz w:val="28"/>
                <w:szCs w:val="28"/>
              </w:rPr>
              <w:t>33 74</w:t>
            </w:r>
            <w:r w:rsidR="004E42BC">
              <w:rPr>
                <w:sz w:val="28"/>
                <w:szCs w:val="28"/>
              </w:rPr>
              <w:t>3</w:t>
            </w:r>
            <w:r w:rsidR="009F12FA">
              <w:rPr>
                <w:sz w:val="28"/>
                <w:szCs w:val="28"/>
              </w:rPr>
              <w:t>,14</w:t>
            </w:r>
          </w:p>
        </w:tc>
      </w:tr>
      <w:tr w:rsidR="009B06FA" w:rsidRPr="009B06FA" w:rsidTr="00E51B21">
        <w:trPr>
          <w:trHeight w:val="428"/>
        </w:trPr>
        <w:tc>
          <w:tcPr>
            <w:tcW w:w="4991" w:type="dxa"/>
            <w:vAlign w:val="center"/>
          </w:tcPr>
          <w:p w:rsidR="009B06FA" w:rsidRPr="009B06FA" w:rsidRDefault="009B06FA" w:rsidP="00EB1144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 w:rsidRPr="009B06FA">
              <w:rPr>
                <w:sz w:val="28"/>
                <w:szCs w:val="28"/>
              </w:rPr>
              <w:t>Всего доходов бюджета</w:t>
            </w:r>
          </w:p>
        </w:tc>
        <w:tc>
          <w:tcPr>
            <w:tcW w:w="3543" w:type="dxa"/>
            <w:vAlign w:val="center"/>
          </w:tcPr>
          <w:p w:rsidR="009B06FA" w:rsidRPr="009B06FA" w:rsidRDefault="009B06FA" w:rsidP="00EB1144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 w:rsidRPr="009B06FA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9B06FA" w:rsidRDefault="007C2CDE" w:rsidP="0027732C">
            <w:pPr>
              <w:jc w:val="right"/>
            </w:pPr>
            <w:r>
              <w:rPr>
                <w:sz w:val="28"/>
                <w:szCs w:val="28"/>
                <w:lang w:eastAsia="ru-RU"/>
              </w:rPr>
              <w:t>23 885,73</w:t>
            </w:r>
          </w:p>
        </w:tc>
      </w:tr>
      <w:tr w:rsidR="009B06FA" w:rsidRPr="009B06FA" w:rsidTr="00E51B21">
        <w:trPr>
          <w:trHeight w:val="406"/>
        </w:trPr>
        <w:tc>
          <w:tcPr>
            <w:tcW w:w="4991" w:type="dxa"/>
            <w:vAlign w:val="center"/>
          </w:tcPr>
          <w:p w:rsidR="009B06FA" w:rsidRPr="009B06FA" w:rsidRDefault="009B06FA" w:rsidP="00EB1144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 w:rsidRPr="009B06FA">
              <w:rPr>
                <w:sz w:val="28"/>
                <w:szCs w:val="28"/>
              </w:rPr>
              <w:t>Дефицит бюджета</w:t>
            </w:r>
          </w:p>
        </w:tc>
        <w:tc>
          <w:tcPr>
            <w:tcW w:w="3543" w:type="dxa"/>
            <w:vAlign w:val="center"/>
          </w:tcPr>
          <w:p w:rsidR="009B06FA" w:rsidRPr="009B06FA" w:rsidRDefault="0006155B" w:rsidP="00061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9B06FA" w:rsidRPr="009B06FA" w:rsidRDefault="00892055" w:rsidP="00A627DB">
            <w:pPr>
              <w:tabs>
                <w:tab w:val="left" w:pos="5355"/>
                <w:tab w:val="right" w:pos="1077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9 85</w:t>
            </w:r>
            <w:r w:rsidR="004E42BC">
              <w:rPr>
                <w:sz w:val="28"/>
                <w:szCs w:val="28"/>
              </w:rPr>
              <w:t>7</w:t>
            </w:r>
            <w:r w:rsidR="009F12FA">
              <w:rPr>
                <w:sz w:val="28"/>
                <w:szCs w:val="28"/>
              </w:rPr>
              <w:t>,41</w:t>
            </w:r>
          </w:p>
        </w:tc>
      </w:tr>
      <w:tr w:rsidR="009B06FA" w:rsidRPr="009B06FA" w:rsidTr="00E51B21">
        <w:trPr>
          <w:trHeight w:val="694"/>
        </w:trPr>
        <w:tc>
          <w:tcPr>
            <w:tcW w:w="4991" w:type="dxa"/>
            <w:vAlign w:val="center"/>
          </w:tcPr>
          <w:p w:rsidR="009B06FA" w:rsidRPr="009B06FA" w:rsidRDefault="009B06FA" w:rsidP="00EB1144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 w:rsidRPr="009B06FA">
              <w:rPr>
                <w:sz w:val="28"/>
                <w:szCs w:val="28"/>
              </w:rPr>
              <w:t xml:space="preserve">Всего источников </w:t>
            </w:r>
            <w:r>
              <w:rPr>
                <w:sz w:val="28"/>
                <w:szCs w:val="28"/>
              </w:rPr>
              <w:t>ф</w:t>
            </w:r>
            <w:r w:rsidRPr="009B06FA">
              <w:rPr>
                <w:sz w:val="28"/>
                <w:szCs w:val="28"/>
              </w:rPr>
              <w:t>инансирования</w:t>
            </w:r>
          </w:p>
          <w:p w:rsidR="009B06FA" w:rsidRPr="009B06FA" w:rsidRDefault="009B06FA" w:rsidP="00EB1144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 w:rsidRPr="009B06FA">
              <w:rPr>
                <w:sz w:val="28"/>
                <w:szCs w:val="28"/>
              </w:rPr>
              <w:t>дефицита бюджета</w:t>
            </w:r>
          </w:p>
        </w:tc>
        <w:tc>
          <w:tcPr>
            <w:tcW w:w="3543" w:type="dxa"/>
            <w:vAlign w:val="center"/>
          </w:tcPr>
          <w:p w:rsidR="009B06FA" w:rsidRPr="009B06FA" w:rsidRDefault="009B06FA" w:rsidP="00EB1144">
            <w:pPr>
              <w:jc w:val="center"/>
              <w:rPr>
                <w:sz w:val="28"/>
                <w:szCs w:val="28"/>
              </w:rPr>
            </w:pPr>
            <w:r w:rsidRPr="009B06FA">
              <w:rPr>
                <w:sz w:val="28"/>
                <w:szCs w:val="28"/>
              </w:rPr>
              <w:t>-</w:t>
            </w:r>
          </w:p>
          <w:p w:rsidR="009B06FA" w:rsidRPr="009B06FA" w:rsidRDefault="009B06FA" w:rsidP="00EB1144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B06FA" w:rsidRPr="009B06FA" w:rsidRDefault="009B06FA" w:rsidP="00EB1144">
            <w:pPr>
              <w:jc w:val="right"/>
              <w:rPr>
                <w:sz w:val="28"/>
                <w:szCs w:val="28"/>
              </w:rPr>
            </w:pPr>
          </w:p>
          <w:p w:rsidR="009B06FA" w:rsidRPr="009B06FA" w:rsidRDefault="00892055" w:rsidP="00EB1144">
            <w:pPr>
              <w:tabs>
                <w:tab w:val="left" w:pos="5355"/>
                <w:tab w:val="right" w:pos="1077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9 85</w:t>
            </w:r>
            <w:r w:rsidR="004E42BC">
              <w:rPr>
                <w:sz w:val="28"/>
                <w:szCs w:val="28"/>
              </w:rPr>
              <w:t>7</w:t>
            </w:r>
            <w:r w:rsidR="009F12FA">
              <w:rPr>
                <w:sz w:val="28"/>
                <w:szCs w:val="28"/>
              </w:rPr>
              <w:t>,41</w:t>
            </w:r>
          </w:p>
        </w:tc>
      </w:tr>
      <w:tr w:rsidR="009B06FA" w:rsidRPr="009B06FA" w:rsidTr="00E51B21">
        <w:trPr>
          <w:trHeight w:val="705"/>
        </w:trPr>
        <w:tc>
          <w:tcPr>
            <w:tcW w:w="4991" w:type="dxa"/>
            <w:vAlign w:val="center"/>
          </w:tcPr>
          <w:p w:rsidR="009B06FA" w:rsidRPr="009B06FA" w:rsidRDefault="009B06FA" w:rsidP="00EB1144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 w:rsidRPr="009B06FA">
              <w:rPr>
                <w:sz w:val="28"/>
                <w:szCs w:val="28"/>
              </w:rPr>
              <w:t>Изменение остатков средств на</w:t>
            </w:r>
          </w:p>
          <w:p w:rsidR="009B06FA" w:rsidRPr="009B06FA" w:rsidRDefault="00846750" w:rsidP="00EB1144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счетах по учету средств бюджетов</w:t>
            </w:r>
          </w:p>
        </w:tc>
        <w:tc>
          <w:tcPr>
            <w:tcW w:w="3543" w:type="dxa"/>
            <w:vAlign w:val="center"/>
          </w:tcPr>
          <w:p w:rsidR="009B06FA" w:rsidRPr="009B06FA" w:rsidRDefault="009B06FA" w:rsidP="00EB1144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</w:p>
          <w:p w:rsidR="009B06FA" w:rsidRPr="009B06FA" w:rsidRDefault="009B06FA" w:rsidP="00EB1144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 w:rsidRPr="009B06FA">
              <w:rPr>
                <w:sz w:val="28"/>
                <w:szCs w:val="28"/>
              </w:rPr>
              <w:t>201 01 05</w:t>
            </w:r>
            <w:r w:rsidR="00A4300D">
              <w:rPr>
                <w:sz w:val="28"/>
                <w:szCs w:val="28"/>
              </w:rPr>
              <w:t xml:space="preserve"> 0</w:t>
            </w:r>
            <w:r w:rsidRPr="009B06FA">
              <w:rPr>
                <w:sz w:val="28"/>
                <w:szCs w:val="28"/>
              </w:rPr>
              <w:t>0</w:t>
            </w:r>
            <w:r w:rsidR="00A4300D">
              <w:rPr>
                <w:sz w:val="28"/>
                <w:szCs w:val="28"/>
              </w:rPr>
              <w:t xml:space="preserve"> </w:t>
            </w:r>
            <w:r w:rsidRPr="009B06FA">
              <w:rPr>
                <w:sz w:val="28"/>
                <w:szCs w:val="28"/>
              </w:rPr>
              <w:t>00 00</w:t>
            </w:r>
            <w:r w:rsidR="00A4300D">
              <w:rPr>
                <w:sz w:val="28"/>
                <w:szCs w:val="28"/>
              </w:rPr>
              <w:t xml:space="preserve"> 0</w:t>
            </w:r>
            <w:r w:rsidRPr="009B06FA">
              <w:rPr>
                <w:sz w:val="28"/>
                <w:szCs w:val="28"/>
              </w:rPr>
              <w:t>000 000</w:t>
            </w:r>
          </w:p>
        </w:tc>
        <w:tc>
          <w:tcPr>
            <w:tcW w:w="1560" w:type="dxa"/>
            <w:vAlign w:val="center"/>
          </w:tcPr>
          <w:p w:rsidR="009B06FA" w:rsidRPr="009B06FA" w:rsidRDefault="009B06FA" w:rsidP="00EB1144">
            <w:pPr>
              <w:tabs>
                <w:tab w:val="left" w:pos="5355"/>
                <w:tab w:val="right" w:pos="10772"/>
              </w:tabs>
              <w:jc w:val="right"/>
              <w:rPr>
                <w:sz w:val="28"/>
                <w:szCs w:val="28"/>
              </w:rPr>
            </w:pPr>
          </w:p>
          <w:p w:rsidR="009B06FA" w:rsidRPr="009B06FA" w:rsidRDefault="004E42BC" w:rsidP="00EB1144">
            <w:pPr>
              <w:tabs>
                <w:tab w:val="left" w:pos="5355"/>
                <w:tab w:val="right" w:pos="1077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9 597</w:t>
            </w:r>
            <w:r w:rsidR="009F12FA">
              <w:rPr>
                <w:sz w:val="28"/>
                <w:szCs w:val="28"/>
              </w:rPr>
              <w:t>,41</w:t>
            </w:r>
          </w:p>
        </w:tc>
      </w:tr>
      <w:tr w:rsidR="00E51B21" w:rsidRPr="009B06FA" w:rsidTr="00E51B21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Default="00E51B21" w:rsidP="00E51B21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Default="00E51B21" w:rsidP="00E51B21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201 01 05</w:t>
            </w:r>
            <w:r w:rsidR="00A4300D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0</w:t>
            </w:r>
            <w:r w:rsidR="00A430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00 00</w:t>
            </w:r>
            <w:r w:rsidR="00A4300D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000 500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Pr="00350109" w:rsidRDefault="00350109" w:rsidP="00350109">
            <w:pPr>
              <w:rPr>
                <w:sz w:val="28"/>
                <w:szCs w:val="28"/>
              </w:rPr>
            </w:pPr>
            <w:r>
              <w:t xml:space="preserve">  </w:t>
            </w:r>
            <w:r w:rsidR="00E51B21" w:rsidRPr="00350109">
              <w:rPr>
                <w:sz w:val="28"/>
                <w:szCs w:val="28"/>
              </w:rPr>
              <w:t>-</w:t>
            </w:r>
            <w:r w:rsidR="007C2CDE">
              <w:rPr>
                <w:rFonts w:ascii="Times New Roman CYR" w:hAnsi="Times New Roman CYR" w:cs="Times New Roman CYR"/>
                <w:sz w:val="28"/>
                <w:szCs w:val="28"/>
              </w:rPr>
              <w:t>23 885,73</w:t>
            </w:r>
          </w:p>
        </w:tc>
      </w:tr>
      <w:tr w:rsidR="00E51B21" w:rsidRPr="009B06FA" w:rsidTr="00E51B21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Default="00E51B21" w:rsidP="00E51B21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Default="00E51B21" w:rsidP="00E51B21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201 01 05</w:t>
            </w:r>
            <w:r w:rsidR="00A4300D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2</w:t>
            </w:r>
            <w:r w:rsidR="00A430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00 00</w:t>
            </w:r>
            <w:r w:rsidR="00A4300D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000 500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Default="007C2CDE" w:rsidP="00E51B21">
            <w:pPr>
              <w:tabs>
                <w:tab w:val="left" w:pos="5355"/>
                <w:tab w:val="right" w:pos="10772"/>
              </w:tabs>
              <w:jc w:val="right"/>
              <w:rPr>
                <w:sz w:val="28"/>
                <w:szCs w:val="28"/>
              </w:rPr>
            </w:pPr>
            <w:r w:rsidRPr="00350109">
              <w:rPr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23 885,73</w:t>
            </w:r>
          </w:p>
        </w:tc>
      </w:tr>
      <w:tr w:rsidR="00E51B21" w:rsidRPr="009B06FA" w:rsidTr="00E51B21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Default="00E51B21" w:rsidP="00E51B21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Default="00E51B21" w:rsidP="00E51B21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201 01 05</w:t>
            </w:r>
            <w:r w:rsidR="00A4300D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2</w:t>
            </w:r>
            <w:r w:rsidR="00A430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01 00</w:t>
            </w:r>
            <w:r w:rsidR="00A4300D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000 510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Default="007C2CDE" w:rsidP="00E51B21">
            <w:pPr>
              <w:tabs>
                <w:tab w:val="left" w:pos="5355"/>
                <w:tab w:val="right" w:pos="10772"/>
              </w:tabs>
              <w:jc w:val="right"/>
              <w:rPr>
                <w:sz w:val="28"/>
                <w:szCs w:val="28"/>
              </w:rPr>
            </w:pPr>
            <w:r w:rsidRPr="00350109">
              <w:rPr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23 885,73</w:t>
            </w:r>
          </w:p>
        </w:tc>
      </w:tr>
      <w:tr w:rsidR="00E51B21" w:rsidRPr="009B06FA" w:rsidTr="00E51B21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Default="00E51B21" w:rsidP="00E51B21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Default="00E51B21" w:rsidP="00E51B21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201 01 05</w:t>
            </w:r>
            <w:r w:rsidR="00A4300D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2</w:t>
            </w:r>
            <w:r w:rsidR="00A430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01 10</w:t>
            </w:r>
            <w:r w:rsidR="00A4300D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000 510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Default="007C2CDE" w:rsidP="00E51B21">
            <w:pPr>
              <w:tabs>
                <w:tab w:val="left" w:pos="5355"/>
                <w:tab w:val="right" w:pos="10772"/>
              </w:tabs>
              <w:jc w:val="right"/>
              <w:rPr>
                <w:sz w:val="28"/>
                <w:szCs w:val="28"/>
              </w:rPr>
            </w:pPr>
            <w:r w:rsidRPr="00350109">
              <w:rPr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23 885,73</w:t>
            </w:r>
          </w:p>
        </w:tc>
      </w:tr>
      <w:tr w:rsidR="002538B4" w:rsidRPr="009B06FA" w:rsidTr="002538B4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B4" w:rsidRDefault="002538B4" w:rsidP="002538B4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B4" w:rsidRDefault="002538B4" w:rsidP="002538B4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201 01 05 00 00 00 0000 600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2538B4" w:rsidRDefault="00892055" w:rsidP="002538B4">
            <w:pPr>
              <w:jc w:val="right"/>
            </w:pPr>
            <w:r>
              <w:rPr>
                <w:sz w:val="28"/>
                <w:szCs w:val="28"/>
              </w:rPr>
              <w:t>33 743,14</w:t>
            </w:r>
          </w:p>
        </w:tc>
      </w:tr>
      <w:tr w:rsidR="002538B4" w:rsidRPr="009B06FA" w:rsidTr="002538B4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B4" w:rsidRDefault="002538B4" w:rsidP="002538B4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B4" w:rsidRDefault="002538B4" w:rsidP="002538B4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201 01 05 02 00 00 0000 600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2538B4" w:rsidRDefault="00892055" w:rsidP="002538B4">
            <w:pPr>
              <w:jc w:val="right"/>
            </w:pPr>
            <w:r>
              <w:rPr>
                <w:sz w:val="28"/>
                <w:szCs w:val="28"/>
              </w:rPr>
              <w:t>33 743,14</w:t>
            </w:r>
          </w:p>
        </w:tc>
      </w:tr>
      <w:tr w:rsidR="002538B4" w:rsidRPr="009B06FA" w:rsidTr="002538B4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B4" w:rsidRDefault="002538B4" w:rsidP="002538B4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B4" w:rsidRDefault="002538B4" w:rsidP="002538B4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201 01 05 02 01 00 0000 610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2538B4" w:rsidRDefault="00892055" w:rsidP="002538B4">
            <w:pPr>
              <w:jc w:val="right"/>
            </w:pPr>
            <w:r>
              <w:rPr>
                <w:sz w:val="28"/>
                <w:szCs w:val="28"/>
              </w:rPr>
              <w:t>33 743,14</w:t>
            </w:r>
          </w:p>
        </w:tc>
      </w:tr>
      <w:tr w:rsidR="002538B4" w:rsidRPr="009B06FA" w:rsidTr="002538B4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B4" w:rsidRDefault="002538B4" w:rsidP="002538B4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B4" w:rsidRDefault="002538B4" w:rsidP="002538B4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201 01 05 02 01 10 0000 610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2538B4" w:rsidRDefault="00892055" w:rsidP="002538B4">
            <w:pPr>
              <w:jc w:val="right"/>
            </w:pPr>
            <w:r>
              <w:rPr>
                <w:sz w:val="28"/>
                <w:szCs w:val="28"/>
              </w:rPr>
              <w:t>33 743,14</w:t>
            </w:r>
          </w:p>
        </w:tc>
      </w:tr>
    </w:tbl>
    <w:p w:rsidR="007C2CDE" w:rsidRDefault="007C2CDE" w:rsidP="00874595">
      <w:pPr>
        <w:sectPr w:rsidR="007C2CDE" w:rsidSect="00250288">
          <w:pgSz w:w="11906" w:h="16838"/>
          <w:pgMar w:top="1134" w:right="567" w:bottom="1134" w:left="1985" w:header="680" w:footer="680" w:gutter="0"/>
          <w:cols w:space="720"/>
          <w:docGrid w:linePitch="326"/>
        </w:sectPr>
      </w:pPr>
    </w:p>
    <w:p w:rsidR="00874595" w:rsidRDefault="00874595" w:rsidP="00874595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50288" w:rsidRPr="00E44AC0" w:rsidRDefault="00874595" w:rsidP="00250288">
      <w:pPr>
        <w:spacing w:line="240" w:lineRule="exact"/>
        <w:ind w:left="3969"/>
        <w:jc w:val="right"/>
        <w:rPr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250288" w:rsidRPr="00E44AC0">
        <w:rPr>
          <w:sz w:val="28"/>
          <w:szCs w:val="28"/>
          <w:lang w:eastAsia="ru-RU"/>
        </w:rPr>
        <w:t xml:space="preserve">Приложение № </w:t>
      </w:r>
      <w:r w:rsidR="00250288">
        <w:rPr>
          <w:sz w:val="28"/>
          <w:szCs w:val="28"/>
          <w:lang w:eastAsia="ru-RU"/>
        </w:rPr>
        <w:t>2</w:t>
      </w:r>
    </w:p>
    <w:p w:rsidR="00250288" w:rsidRDefault="00250288" w:rsidP="00250288">
      <w:pPr>
        <w:suppressAutoHyphens w:val="0"/>
        <w:spacing w:line="240" w:lineRule="exact"/>
        <w:ind w:left="396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E44AC0">
        <w:rPr>
          <w:sz w:val="28"/>
          <w:szCs w:val="28"/>
          <w:lang w:eastAsia="ru-RU"/>
        </w:rPr>
        <w:t>к решению Совета Курского</w:t>
      </w:r>
      <w:r>
        <w:rPr>
          <w:sz w:val="28"/>
          <w:szCs w:val="28"/>
          <w:lang w:eastAsia="ru-RU"/>
        </w:rPr>
        <w:t xml:space="preserve"> </w:t>
      </w:r>
    </w:p>
    <w:p w:rsidR="00250288" w:rsidRDefault="00250288" w:rsidP="00250288">
      <w:pPr>
        <w:suppressAutoHyphens w:val="0"/>
        <w:spacing w:line="240" w:lineRule="exact"/>
        <w:ind w:left="396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</w:t>
      </w:r>
      <w:r w:rsidRPr="00E44AC0">
        <w:rPr>
          <w:sz w:val="28"/>
          <w:szCs w:val="28"/>
          <w:lang w:eastAsia="ru-RU"/>
        </w:rPr>
        <w:t xml:space="preserve"> округа </w:t>
      </w:r>
    </w:p>
    <w:p w:rsidR="00250288" w:rsidRPr="00E44AC0" w:rsidRDefault="00250288" w:rsidP="00250288">
      <w:pPr>
        <w:suppressAutoHyphens w:val="0"/>
        <w:spacing w:line="240" w:lineRule="exact"/>
        <w:ind w:left="3969"/>
        <w:jc w:val="right"/>
        <w:rPr>
          <w:sz w:val="28"/>
          <w:szCs w:val="28"/>
          <w:lang w:eastAsia="ru-RU"/>
        </w:rPr>
      </w:pPr>
      <w:r w:rsidRPr="00E44AC0">
        <w:rPr>
          <w:sz w:val="28"/>
          <w:szCs w:val="28"/>
          <w:lang w:eastAsia="ru-RU"/>
        </w:rPr>
        <w:t>Ставропольского края</w:t>
      </w:r>
    </w:p>
    <w:p w:rsidR="00250288" w:rsidRPr="00E44AC0" w:rsidRDefault="00250288" w:rsidP="00250288">
      <w:pPr>
        <w:suppressAutoHyphens w:val="0"/>
        <w:spacing w:line="240" w:lineRule="exact"/>
        <w:ind w:left="396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22  </w:t>
      </w:r>
      <w:r w:rsidRPr="00E44AC0">
        <w:rPr>
          <w:sz w:val="28"/>
          <w:szCs w:val="28"/>
          <w:lang w:eastAsia="ru-RU"/>
        </w:rPr>
        <w:t xml:space="preserve"> октября 2020 г. №</w:t>
      </w:r>
      <w:r>
        <w:rPr>
          <w:sz w:val="28"/>
          <w:szCs w:val="28"/>
          <w:lang w:eastAsia="ru-RU"/>
        </w:rPr>
        <w:t xml:space="preserve"> 29 </w:t>
      </w:r>
      <w:r w:rsidRPr="00E44AC0">
        <w:rPr>
          <w:sz w:val="28"/>
          <w:szCs w:val="28"/>
          <w:lang w:eastAsia="ru-RU"/>
        </w:rPr>
        <w:t xml:space="preserve"> </w:t>
      </w:r>
    </w:p>
    <w:p w:rsidR="00637B4E" w:rsidRDefault="00637B4E" w:rsidP="00250288">
      <w:pPr>
        <w:ind w:left="3969"/>
        <w:jc w:val="right"/>
        <w:rPr>
          <w:sz w:val="28"/>
          <w:szCs w:val="28"/>
        </w:rPr>
      </w:pPr>
    </w:p>
    <w:p w:rsidR="00874595" w:rsidRDefault="00874595" w:rsidP="00250288">
      <w:pPr>
        <w:spacing w:line="240" w:lineRule="exact"/>
        <w:rPr>
          <w:sz w:val="28"/>
          <w:szCs w:val="28"/>
        </w:rPr>
      </w:pPr>
    </w:p>
    <w:p w:rsidR="00C76EE7" w:rsidRDefault="0003369F" w:rsidP="00250288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874595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874595" w:rsidRDefault="00874595" w:rsidP="00250288">
      <w:pPr>
        <w:widowControl w:val="0"/>
        <w:suppressAutoHyphens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Pr="009B06FA">
        <w:rPr>
          <w:sz w:val="28"/>
          <w:szCs w:val="28"/>
          <w:lang w:eastAsia="ru-RU"/>
        </w:rPr>
        <w:t xml:space="preserve">к решению совета депутатов муниципального </w:t>
      </w:r>
      <w:r>
        <w:rPr>
          <w:sz w:val="28"/>
          <w:szCs w:val="28"/>
          <w:lang w:eastAsia="ru-RU"/>
        </w:rPr>
        <w:t xml:space="preserve">               </w:t>
      </w:r>
    </w:p>
    <w:p w:rsidR="00874595" w:rsidRDefault="00874595" w:rsidP="00250288">
      <w:pPr>
        <w:widowControl w:val="0"/>
        <w:suppressAutoHyphens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9B06FA">
        <w:rPr>
          <w:sz w:val="28"/>
          <w:szCs w:val="28"/>
          <w:lang w:eastAsia="ru-RU"/>
        </w:rPr>
        <w:t xml:space="preserve">образования Галюгаевского сельсовета </w:t>
      </w:r>
    </w:p>
    <w:p w:rsidR="00874595" w:rsidRPr="009B06FA" w:rsidRDefault="00874595" w:rsidP="00250288">
      <w:pPr>
        <w:widowControl w:val="0"/>
        <w:suppressAutoHyphens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9B06FA">
        <w:rPr>
          <w:sz w:val="28"/>
          <w:szCs w:val="28"/>
          <w:lang w:eastAsia="ru-RU"/>
        </w:rPr>
        <w:t xml:space="preserve">Курского района Ставропольского края </w:t>
      </w:r>
    </w:p>
    <w:p w:rsidR="00874595" w:rsidRPr="009B06FA" w:rsidRDefault="00874595" w:rsidP="00250288">
      <w:pPr>
        <w:tabs>
          <w:tab w:val="left" w:pos="5355"/>
          <w:tab w:val="left" w:pos="5387"/>
          <w:tab w:val="left" w:pos="5529"/>
          <w:tab w:val="right" w:pos="10772"/>
        </w:tabs>
        <w:spacing w:line="240" w:lineRule="exact"/>
        <w:ind w:left="5387" w:hanging="5387"/>
        <w:jc w:val="right"/>
        <w:rPr>
          <w:sz w:val="28"/>
          <w:szCs w:val="28"/>
        </w:rPr>
      </w:pPr>
      <w:r w:rsidRPr="009B06F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9B06F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18 декабря 2019 года </w:t>
      </w:r>
      <w:r w:rsidRPr="009B06FA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142</w:t>
      </w:r>
    </w:p>
    <w:p w:rsidR="00C76EE7" w:rsidRDefault="00C76EE7" w:rsidP="00874595">
      <w:pPr>
        <w:tabs>
          <w:tab w:val="left" w:pos="5400"/>
        </w:tabs>
        <w:rPr>
          <w:sz w:val="28"/>
          <w:szCs w:val="28"/>
        </w:rPr>
      </w:pPr>
    </w:p>
    <w:p w:rsidR="0003369F" w:rsidRDefault="0003369F" w:rsidP="00C76EE7">
      <w:pPr>
        <w:tabs>
          <w:tab w:val="left" w:pos="5400"/>
        </w:tabs>
        <w:rPr>
          <w:sz w:val="28"/>
          <w:szCs w:val="28"/>
        </w:rPr>
      </w:pPr>
    </w:p>
    <w:p w:rsidR="00ED6BAD" w:rsidRDefault="00ED6BAD" w:rsidP="0003369F">
      <w:pPr>
        <w:suppressAutoHyphens w:val="0"/>
        <w:ind w:firstLine="720"/>
        <w:jc w:val="center"/>
        <w:rPr>
          <w:b/>
          <w:sz w:val="28"/>
          <w:szCs w:val="28"/>
        </w:rPr>
      </w:pPr>
      <w:bookmarkStart w:id="0" w:name="OLE_LINK1"/>
      <w:r w:rsidRPr="00ED6BAD">
        <w:rPr>
          <w:b/>
          <w:sz w:val="28"/>
          <w:szCs w:val="28"/>
        </w:rPr>
        <w:t xml:space="preserve">Распределение </w:t>
      </w:r>
    </w:p>
    <w:p w:rsidR="00ED6BAD" w:rsidRDefault="00ED6BAD" w:rsidP="0003369F">
      <w:pPr>
        <w:suppressAutoHyphens w:val="0"/>
        <w:ind w:firstLine="720"/>
        <w:jc w:val="center"/>
        <w:rPr>
          <w:b/>
          <w:sz w:val="28"/>
          <w:szCs w:val="28"/>
          <w:lang w:eastAsia="ru-RU"/>
        </w:rPr>
      </w:pPr>
      <w:r w:rsidRPr="00ED6BAD">
        <w:rPr>
          <w:b/>
          <w:sz w:val="28"/>
          <w:szCs w:val="28"/>
        </w:rPr>
        <w:t xml:space="preserve">бюджетных ассигнований по главным распорядителям средств местного бюджета, разделам (РЗ),  подразделам (ПР), целевым статьям (муниципальным программам и непрограммным направлениям деятельности) (ЦСР) и группам видов расходов (ВР) </w:t>
      </w:r>
      <w:hyperlink r:id="rId10" w:history="1">
        <w:r w:rsidRPr="00ED6BAD">
          <w:rPr>
            <w:rStyle w:val="af2"/>
            <w:b/>
            <w:color w:val="auto"/>
            <w:sz w:val="28"/>
            <w:szCs w:val="28"/>
            <w:u w:val="none"/>
          </w:rPr>
          <w:t>классификации</w:t>
        </w:r>
      </w:hyperlink>
      <w:r w:rsidRPr="00ED6BAD">
        <w:rPr>
          <w:b/>
          <w:sz w:val="28"/>
          <w:szCs w:val="28"/>
        </w:rPr>
        <w:t xml:space="preserve"> расходов бюджетов в ведомственной структуре расходов местного бюджета </w:t>
      </w:r>
      <w:r w:rsidR="006E148C">
        <w:rPr>
          <w:rFonts w:ascii="Times New Roman CYR" w:hAnsi="Times New Roman CYR" w:cs="Times New Roman CYR"/>
          <w:b/>
          <w:sz w:val="28"/>
          <w:szCs w:val="28"/>
        </w:rPr>
        <w:t>на 2020</w:t>
      </w:r>
      <w:r w:rsidRPr="00ED6BAD">
        <w:rPr>
          <w:rFonts w:ascii="Times New Roman CYR" w:hAnsi="Times New Roman CYR" w:cs="Times New Roman CYR"/>
          <w:b/>
          <w:sz w:val="28"/>
          <w:szCs w:val="28"/>
        </w:rPr>
        <w:t xml:space="preserve"> год</w:t>
      </w:r>
    </w:p>
    <w:p w:rsidR="0003369F" w:rsidRPr="0003369F" w:rsidRDefault="00457129" w:rsidP="00475180">
      <w:pPr>
        <w:suppressAutoHyphens w:val="0"/>
        <w:ind w:firstLine="72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</w:t>
      </w:r>
      <w:r w:rsidR="0003369F" w:rsidRPr="0003369F">
        <w:rPr>
          <w:sz w:val="28"/>
          <w:szCs w:val="28"/>
          <w:lang w:eastAsia="ru-RU"/>
        </w:rPr>
        <w:t>тыс. рублей)</w:t>
      </w:r>
    </w:p>
    <w:tbl>
      <w:tblPr>
        <w:tblW w:w="153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8"/>
        <w:gridCol w:w="521"/>
        <w:gridCol w:w="532"/>
        <w:gridCol w:w="587"/>
        <w:gridCol w:w="1855"/>
        <w:gridCol w:w="567"/>
        <w:gridCol w:w="1555"/>
        <w:gridCol w:w="25"/>
      </w:tblGrid>
      <w:tr w:rsidR="0003369F" w:rsidRPr="0003369F" w:rsidTr="00147308">
        <w:trPr>
          <w:gridAfter w:val="1"/>
          <w:wAfter w:w="25" w:type="dxa"/>
          <w:trHeight w:val="537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03369F" w:rsidRDefault="00ED6BAD" w:rsidP="0003369F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03369F" w:rsidRDefault="00ED6BAD" w:rsidP="0003369F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ГЛ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03369F" w:rsidRDefault="00ED6BAD" w:rsidP="0003369F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03369F" w:rsidRDefault="0003369F" w:rsidP="0003369F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  <w:r w:rsidRPr="0003369F">
              <w:rPr>
                <w:b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03369F" w:rsidRDefault="0003369F" w:rsidP="0003369F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  <w:r w:rsidRPr="0003369F">
              <w:rPr>
                <w:b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369F" w:rsidRPr="0003369F" w:rsidRDefault="0003369F" w:rsidP="0003369F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  <w:r w:rsidRPr="0003369F">
              <w:rPr>
                <w:b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03369F" w:rsidRDefault="0003369F" w:rsidP="0003369F">
            <w:pPr>
              <w:keepNext/>
              <w:suppressAutoHyphens w:val="0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rFonts w:cs="Arial"/>
                <w:b/>
                <w:bCs/>
                <w:sz w:val="28"/>
                <w:szCs w:val="28"/>
                <w:lang w:eastAsia="ru-RU"/>
              </w:rPr>
            </w:pPr>
            <w:r w:rsidRPr="0003369F">
              <w:rPr>
                <w:rFonts w:cs="Arial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03369F" w:rsidRPr="0003369F" w:rsidTr="00147308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369F" w:rsidRPr="00A533AA" w:rsidRDefault="0003369F" w:rsidP="0003369F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A533A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3369F" w:rsidRPr="00A533AA" w:rsidRDefault="0003369F" w:rsidP="0003369F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A533A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3369F" w:rsidRPr="00A533AA" w:rsidRDefault="0003369F" w:rsidP="0003369F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A533AA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3369F" w:rsidRPr="00A533AA" w:rsidRDefault="0003369F" w:rsidP="0003369F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A533AA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3369F" w:rsidRPr="00A533AA" w:rsidRDefault="0003369F" w:rsidP="0003369F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A533A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3369F" w:rsidRPr="00A533AA" w:rsidRDefault="0003369F" w:rsidP="0003369F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A533AA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369F" w:rsidRPr="00A533AA" w:rsidRDefault="0003369F" w:rsidP="0003369F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A533AA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57556A" w:rsidRPr="0003369F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Pr="0003369F" w:rsidRDefault="0057556A" w:rsidP="00D23A6A">
            <w:pPr>
              <w:keepNext/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03369F">
              <w:rPr>
                <w:sz w:val="28"/>
                <w:szCs w:val="28"/>
                <w:lang w:eastAsia="ru-RU"/>
              </w:rPr>
              <w:t>Всего расходы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556A" w:rsidRPr="0003369F" w:rsidRDefault="0057556A" w:rsidP="0057556A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Pr="0003369F" w:rsidRDefault="0057556A" w:rsidP="0057556A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556A" w:rsidRPr="0003369F" w:rsidRDefault="0057556A" w:rsidP="0057556A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Pr="0003369F" w:rsidRDefault="0057556A" w:rsidP="0057556A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556A" w:rsidRPr="0003369F" w:rsidRDefault="0057556A" w:rsidP="0057556A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Pr="00683469" w:rsidRDefault="00892055" w:rsidP="00A627D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33 743,14</w:t>
            </w:r>
          </w:p>
        </w:tc>
      </w:tr>
      <w:tr w:rsidR="0003369F" w:rsidRPr="0003369F" w:rsidTr="0020328D">
        <w:trPr>
          <w:trHeight w:val="631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D23A6A" w:rsidRDefault="00D23A6A" w:rsidP="00D23A6A">
            <w:pPr>
              <w:keepNext/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администрация </w:t>
            </w:r>
            <w:r w:rsidR="00A533AA" w:rsidRPr="00D23A6A">
              <w:rPr>
                <w:sz w:val="28"/>
                <w:szCs w:val="28"/>
                <w:lang w:eastAsia="ru-RU"/>
              </w:rPr>
              <w:t>муниципального образования Галюгаевского сельсовета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Pr="00D23A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D23A6A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D23A6A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03369F" w:rsidRPr="0003369F" w:rsidRDefault="0003369F" w:rsidP="00475180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  <w:r w:rsidRPr="0003369F">
              <w:rPr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03369F" w:rsidRPr="0003369F" w:rsidRDefault="0003369F" w:rsidP="00475180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  <w:r w:rsidRPr="0003369F">
              <w:rPr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03369F" w:rsidRPr="0003369F" w:rsidRDefault="0003369F" w:rsidP="00475180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  <w:r w:rsidRPr="0003369F">
              <w:rPr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03369F" w:rsidRPr="0003369F" w:rsidRDefault="0003369F" w:rsidP="00475180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  <w:r w:rsidRPr="0003369F">
              <w:rPr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Pr="00683469" w:rsidRDefault="0057556A" w:rsidP="00683469">
            <w:pPr>
              <w:suppressAutoHyphens w:val="0"/>
              <w:ind w:firstLine="20"/>
              <w:jc w:val="right"/>
              <w:rPr>
                <w:sz w:val="28"/>
                <w:szCs w:val="28"/>
                <w:lang w:eastAsia="ru-RU"/>
              </w:rPr>
            </w:pPr>
          </w:p>
          <w:p w:rsidR="0003369F" w:rsidRPr="00683469" w:rsidRDefault="00892055" w:rsidP="007C2CDE">
            <w:pPr>
              <w:suppressAutoHyphens w:val="0"/>
              <w:ind w:firstLine="2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33 743,14</w:t>
            </w:r>
          </w:p>
        </w:tc>
        <w:tc>
          <w:tcPr>
            <w:tcW w:w="25" w:type="dxa"/>
            <w:vAlign w:val="center"/>
          </w:tcPr>
          <w:p w:rsidR="0003369F" w:rsidRPr="0003369F" w:rsidRDefault="0003369F" w:rsidP="0003369F">
            <w:pPr>
              <w:suppressAutoHyphens w:val="0"/>
              <w:rPr>
                <w:b/>
                <w:lang w:eastAsia="ru-RU"/>
              </w:rPr>
            </w:pPr>
          </w:p>
        </w:tc>
      </w:tr>
      <w:tr w:rsidR="0003369F" w:rsidRPr="0003369F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683469" w:rsidRDefault="005E01C9" w:rsidP="009F12FA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9F12FA">
              <w:rPr>
                <w:sz w:val="28"/>
                <w:szCs w:val="28"/>
                <w:lang w:eastAsia="ru-RU"/>
              </w:rPr>
              <w:t> 734,33</w:t>
            </w:r>
          </w:p>
        </w:tc>
      </w:tr>
      <w:tr w:rsidR="0003369F" w:rsidRPr="0003369F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</w:t>
            </w:r>
            <w:r w:rsidR="00457129">
              <w:rPr>
                <w:sz w:val="28"/>
                <w:szCs w:val="28"/>
                <w:lang w:eastAsia="ru-RU"/>
              </w:rPr>
              <w:t xml:space="preserve">и </w:t>
            </w:r>
            <w:r w:rsidRPr="00457129">
              <w:rPr>
                <w:sz w:val="28"/>
                <w:szCs w:val="28"/>
                <w:lang w:eastAsia="ru-RU"/>
              </w:rPr>
              <w:t>и муниципального образования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Pr="00683469" w:rsidRDefault="0057556A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03369F" w:rsidRPr="00683469" w:rsidRDefault="00FA3CC6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808,81</w:t>
            </w:r>
          </w:p>
        </w:tc>
      </w:tr>
      <w:tr w:rsidR="0003369F" w:rsidRPr="0003369F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51 0 00 00000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Pr="00683469" w:rsidRDefault="0057556A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57556A" w:rsidRPr="00683469" w:rsidRDefault="0057556A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03369F" w:rsidRPr="00683469" w:rsidRDefault="00FA3CC6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808,81</w:t>
            </w:r>
          </w:p>
        </w:tc>
      </w:tr>
      <w:tr w:rsidR="0003369F" w:rsidRPr="0003369F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5054D7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Непрограммные</w:t>
            </w:r>
            <w:r w:rsidR="0003369F" w:rsidRPr="00457129">
              <w:rPr>
                <w:sz w:val="28"/>
                <w:szCs w:val="28"/>
                <w:lang w:eastAsia="ru-RU"/>
              </w:rPr>
              <w:t xml:space="preserve"> расходы в рамках обеспечения </w:t>
            </w:r>
            <w:r w:rsidR="00457129" w:rsidRPr="00457129">
              <w:rPr>
                <w:sz w:val="28"/>
                <w:szCs w:val="28"/>
                <w:lang w:eastAsia="ru-RU"/>
              </w:rPr>
              <w:t>деятельности главы</w:t>
            </w:r>
            <w:r w:rsidR="0003369F" w:rsidRPr="00457129">
              <w:rPr>
                <w:sz w:val="28"/>
                <w:szCs w:val="28"/>
                <w:lang w:eastAsia="ru-RU"/>
              </w:rPr>
              <w:t xml:space="preserve"> Курского муниципального района Ставропол</w:t>
            </w:r>
            <w:r w:rsidR="00457129" w:rsidRPr="00457129">
              <w:rPr>
                <w:sz w:val="28"/>
                <w:szCs w:val="28"/>
                <w:lang w:eastAsia="ru-RU"/>
              </w:rPr>
              <w:t>ьского края и глав</w:t>
            </w:r>
            <w:r w:rsidR="0003369F" w:rsidRPr="00457129">
              <w:rPr>
                <w:sz w:val="28"/>
                <w:szCs w:val="28"/>
                <w:lang w:eastAsia="ru-RU"/>
              </w:rPr>
              <w:t xml:space="preserve">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51 2 00 00000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Pr="00683469" w:rsidRDefault="0057556A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57556A" w:rsidRPr="00683469" w:rsidRDefault="0057556A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03369F" w:rsidRPr="00683469" w:rsidRDefault="00FA3CC6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808,81</w:t>
            </w:r>
          </w:p>
        </w:tc>
      </w:tr>
      <w:tr w:rsidR="0003369F" w:rsidRPr="0003369F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5409C7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Расходы на обеспечение</w:t>
            </w:r>
            <w:r w:rsidR="0003369F" w:rsidRPr="00457129">
              <w:rPr>
                <w:sz w:val="28"/>
                <w:szCs w:val="28"/>
                <w:lang w:eastAsia="ru-RU"/>
              </w:rPr>
              <w:t xml:space="preserve"> функций органов</w:t>
            </w:r>
            <w:r w:rsidR="00457129">
              <w:rPr>
                <w:sz w:val="28"/>
                <w:szCs w:val="28"/>
                <w:lang w:eastAsia="ru-RU"/>
              </w:rPr>
              <w:t xml:space="preserve"> местного самоуправления</w:t>
            </w:r>
            <w:r w:rsidR="0003369F" w:rsidRPr="00457129">
              <w:rPr>
                <w:sz w:val="28"/>
                <w:szCs w:val="28"/>
                <w:lang w:eastAsia="ru-RU"/>
              </w:rPr>
              <w:t xml:space="preserve">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51 2 00 10010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Pr="00683469" w:rsidRDefault="0057556A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03369F" w:rsidRPr="00683469" w:rsidRDefault="0003369F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41,55</w:t>
            </w:r>
          </w:p>
        </w:tc>
      </w:tr>
      <w:tr w:rsidR="0003369F" w:rsidRPr="0003369F" w:rsidTr="00683469">
        <w:trPr>
          <w:gridAfter w:val="1"/>
          <w:wAfter w:w="25" w:type="dxa"/>
          <w:trHeight w:val="9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EE3137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51 2 00 10010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683469" w:rsidRDefault="0003369F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41,55</w:t>
            </w:r>
          </w:p>
        </w:tc>
      </w:tr>
      <w:tr w:rsidR="0003369F" w:rsidRPr="0003369F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Расходы на выплаты по оплат</w:t>
            </w:r>
            <w:r w:rsidR="00457129">
              <w:rPr>
                <w:sz w:val="28"/>
                <w:szCs w:val="28"/>
                <w:lang w:eastAsia="ru-RU"/>
              </w:rPr>
              <w:t>е труда работников</w:t>
            </w:r>
            <w:r w:rsidRPr="00457129">
              <w:rPr>
                <w:sz w:val="28"/>
                <w:szCs w:val="28"/>
                <w:lang w:eastAsia="ru-RU"/>
              </w:rPr>
              <w:t xml:space="preserve"> органов </w:t>
            </w:r>
            <w:r w:rsidR="00D23A6A">
              <w:rPr>
                <w:sz w:val="28"/>
                <w:szCs w:val="28"/>
                <w:lang w:eastAsia="ru-RU"/>
              </w:rPr>
              <w:t>местного самоуправления</w:t>
            </w:r>
            <w:r w:rsidR="005054D7">
              <w:rPr>
                <w:sz w:val="28"/>
                <w:szCs w:val="28"/>
                <w:lang w:eastAsia="ru-RU"/>
              </w:rPr>
              <w:t xml:space="preserve"> </w:t>
            </w:r>
            <w:r w:rsidRPr="00457129">
              <w:rPr>
                <w:sz w:val="28"/>
                <w:szCs w:val="28"/>
                <w:lang w:eastAsia="ru-RU"/>
              </w:rPr>
              <w:t>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51 2 00 10020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Pr="00683469" w:rsidRDefault="0057556A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03369F" w:rsidRPr="00683469" w:rsidRDefault="00FA3CC6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767,26</w:t>
            </w:r>
          </w:p>
        </w:tc>
      </w:tr>
      <w:tr w:rsidR="0003369F" w:rsidRPr="0003369F" w:rsidTr="00683469">
        <w:trPr>
          <w:gridAfter w:val="1"/>
          <w:wAfter w:w="25" w:type="dxa"/>
          <w:trHeight w:val="414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E27C39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51 2 00 10020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683469" w:rsidRDefault="00FA3CC6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767,26</w:t>
            </w:r>
          </w:p>
        </w:tc>
      </w:tr>
      <w:tr w:rsidR="0003369F" w:rsidRPr="0003369F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Pr="00683469" w:rsidRDefault="0057556A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57556A" w:rsidRPr="00683469" w:rsidRDefault="0057556A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03369F" w:rsidRPr="00683469" w:rsidRDefault="005E01C9" w:rsidP="007C2CD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7C2CDE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4</w:t>
            </w:r>
            <w:r w:rsidR="007C2CDE">
              <w:rPr>
                <w:sz w:val="28"/>
                <w:szCs w:val="28"/>
                <w:lang w:eastAsia="ru-RU"/>
              </w:rPr>
              <w:t>38,17</w:t>
            </w:r>
          </w:p>
        </w:tc>
      </w:tr>
      <w:tr w:rsidR="0003369F" w:rsidRPr="0003369F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51 0 00 00000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01" w:rsidRPr="00683469" w:rsidRDefault="00985A01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57556A" w:rsidRPr="00683469" w:rsidRDefault="0057556A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03369F" w:rsidRPr="00683469" w:rsidRDefault="007C2CDE" w:rsidP="007C2CD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5 43</w:t>
            </w:r>
            <w:r w:rsidR="005E01C9">
              <w:rPr>
                <w:sz w:val="28"/>
                <w:szCs w:val="28"/>
                <w:lang w:eastAsia="ru-RU"/>
              </w:rPr>
              <w:t>8,</w:t>
            </w:r>
            <w:r>
              <w:rPr>
                <w:sz w:val="28"/>
                <w:szCs w:val="28"/>
                <w:lang w:eastAsia="ru-RU"/>
              </w:rPr>
              <w:t>17</w:t>
            </w:r>
          </w:p>
        </w:tc>
      </w:tr>
      <w:tr w:rsidR="0003369F" w:rsidRPr="0003369F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5054D7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Непрограммные</w:t>
            </w:r>
            <w:r w:rsidR="005409C7" w:rsidRPr="00457129">
              <w:rPr>
                <w:sz w:val="28"/>
                <w:szCs w:val="28"/>
                <w:lang w:eastAsia="ru-RU"/>
              </w:rPr>
              <w:t xml:space="preserve"> расходы в рамках обеспечения д</w:t>
            </w:r>
            <w:r w:rsidR="0003369F" w:rsidRPr="00457129">
              <w:rPr>
                <w:sz w:val="28"/>
                <w:szCs w:val="28"/>
                <w:lang w:eastAsia="ru-RU"/>
              </w:rPr>
              <w:t>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51 1 00 00000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01" w:rsidRPr="00683469" w:rsidRDefault="00985A01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57556A" w:rsidRPr="00683469" w:rsidRDefault="0057556A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03369F" w:rsidRPr="00683469" w:rsidRDefault="005E01C9" w:rsidP="00D0670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D06702">
              <w:rPr>
                <w:sz w:val="28"/>
                <w:szCs w:val="28"/>
                <w:lang w:eastAsia="ru-RU"/>
              </w:rPr>
              <w:t> 438,17</w:t>
            </w:r>
          </w:p>
        </w:tc>
      </w:tr>
      <w:tr w:rsidR="0003369F" w:rsidRPr="0003369F" w:rsidTr="00683469">
        <w:trPr>
          <w:gridAfter w:val="1"/>
          <w:wAfter w:w="25" w:type="dxa"/>
          <w:trHeight w:val="437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5409C7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 xml:space="preserve">Расходы на обеспечение </w:t>
            </w:r>
            <w:r w:rsidR="00985A01">
              <w:rPr>
                <w:sz w:val="28"/>
                <w:szCs w:val="28"/>
                <w:lang w:eastAsia="ru-RU"/>
              </w:rPr>
              <w:t xml:space="preserve">функций </w:t>
            </w:r>
            <w:r w:rsidR="0003369F" w:rsidRPr="00457129">
              <w:rPr>
                <w:sz w:val="28"/>
                <w:szCs w:val="28"/>
                <w:lang w:eastAsia="ru-RU"/>
              </w:rPr>
              <w:t xml:space="preserve">органов </w:t>
            </w:r>
            <w:r w:rsidR="00985A01">
              <w:rPr>
                <w:sz w:val="28"/>
                <w:szCs w:val="28"/>
                <w:lang w:eastAsia="ru-RU"/>
              </w:rPr>
              <w:t>местного самоуправления</w:t>
            </w:r>
            <w:r w:rsidR="005054D7">
              <w:rPr>
                <w:sz w:val="28"/>
                <w:szCs w:val="28"/>
                <w:lang w:eastAsia="ru-RU"/>
              </w:rPr>
              <w:t xml:space="preserve"> </w:t>
            </w:r>
            <w:r w:rsidR="0003369F" w:rsidRPr="00457129">
              <w:rPr>
                <w:sz w:val="28"/>
                <w:szCs w:val="28"/>
                <w:lang w:eastAsia="ru-RU"/>
              </w:rPr>
              <w:t>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51 1 00 10010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Pr="00683469" w:rsidRDefault="0057556A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03369F" w:rsidRPr="00683469" w:rsidRDefault="00851004" w:rsidP="00D0670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1</w:t>
            </w:r>
            <w:r w:rsidR="00D06702">
              <w:rPr>
                <w:sz w:val="28"/>
                <w:szCs w:val="28"/>
                <w:lang w:eastAsia="ru-RU"/>
              </w:rPr>
              <w:t> </w:t>
            </w:r>
            <w:r w:rsidR="005E01C9">
              <w:rPr>
                <w:sz w:val="28"/>
                <w:szCs w:val="28"/>
                <w:lang w:eastAsia="ru-RU"/>
              </w:rPr>
              <w:t>5</w:t>
            </w:r>
            <w:r w:rsidR="00D06702">
              <w:rPr>
                <w:sz w:val="28"/>
                <w:szCs w:val="28"/>
                <w:lang w:eastAsia="ru-RU"/>
              </w:rPr>
              <w:t>40,14</w:t>
            </w:r>
          </w:p>
        </w:tc>
      </w:tr>
      <w:tr w:rsidR="0003369F" w:rsidRPr="0003369F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Расходы на выплаты персоналу государственных (муниципальных)</w:t>
            </w:r>
            <w:r w:rsidR="005054D7">
              <w:rPr>
                <w:sz w:val="28"/>
                <w:szCs w:val="28"/>
                <w:lang w:eastAsia="ru-RU"/>
              </w:rPr>
              <w:t xml:space="preserve"> </w:t>
            </w:r>
            <w:r w:rsidRPr="00457129">
              <w:rPr>
                <w:sz w:val="28"/>
                <w:szCs w:val="28"/>
                <w:lang w:eastAsia="ru-RU"/>
              </w:rPr>
              <w:t>органов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51 1 00 10010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683469" w:rsidRDefault="00891524" w:rsidP="00D0670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1</w:t>
            </w:r>
            <w:r w:rsidR="00D06702">
              <w:rPr>
                <w:sz w:val="28"/>
                <w:szCs w:val="28"/>
                <w:lang w:eastAsia="ru-RU"/>
              </w:rPr>
              <w:t>20,24</w:t>
            </w:r>
          </w:p>
        </w:tc>
      </w:tr>
      <w:tr w:rsidR="0003369F" w:rsidRPr="0003369F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51 1 00 10010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Pr="00683469" w:rsidRDefault="0057556A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03369F" w:rsidRPr="00683469" w:rsidRDefault="00851004" w:rsidP="00D0670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1</w:t>
            </w:r>
            <w:r w:rsidR="005E01C9">
              <w:rPr>
                <w:sz w:val="28"/>
                <w:szCs w:val="28"/>
                <w:lang w:eastAsia="ru-RU"/>
              </w:rPr>
              <w:t xml:space="preserve"> 3</w:t>
            </w:r>
            <w:r w:rsidRPr="00683469">
              <w:rPr>
                <w:sz w:val="28"/>
                <w:szCs w:val="28"/>
                <w:lang w:eastAsia="ru-RU"/>
              </w:rPr>
              <w:t>92,</w:t>
            </w:r>
            <w:r w:rsidR="00D06702">
              <w:rPr>
                <w:sz w:val="28"/>
                <w:szCs w:val="28"/>
                <w:lang w:eastAsia="ru-RU"/>
              </w:rPr>
              <w:t>90</w:t>
            </w:r>
          </w:p>
        </w:tc>
      </w:tr>
      <w:tr w:rsidR="0003369F" w:rsidRPr="0003369F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D23A6A">
            <w:pPr>
              <w:suppressAutoHyphens w:val="0"/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51 1 00 10010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683469" w:rsidRDefault="00D06702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27,00</w:t>
            </w:r>
          </w:p>
        </w:tc>
      </w:tr>
      <w:tr w:rsidR="0003369F" w:rsidRPr="0003369F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Расходы на выплаты по оплате т</w:t>
            </w:r>
            <w:r w:rsidR="00985A01">
              <w:rPr>
                <w:sz w:val="28"/>
                <w:szCs w:val="28"/>
                <w:lang w:eastAsia="ru-RU"/>
              </w:rPr>
              <w:t xml:space="preserve">руда работников </w:t>
            </w:r>
            <w:r w:rsidRPr="00457129">
              <w:rPr>
                <w:sz w:val="28"/>
                <w:szCs w:val="28"/>
                <w:lang w:eastAsia="ru-RU"/>
              </w:rPr>
              <w:t xml:space="preserve">органов </w:t>
            </w:r>
            <w:r w:rsidR="00985A01">
              <w:rPr>
                <w:sz w:val="28"/>
                <w:szCs w:val="28"/>
                <w:lang w:eastAsia="ru-RU"/>
              </w:rPr>
              <w:t>местного самоуправления</w:t>
            </w:r>
            <w:r w:rsidR="005054D7">
              <w:rPr>
                <w:sz w:val="28"/>
                <w:szCs w:val="28"/>
                <w:lang w:eastAsia="ru-RU"/>
              </w:rPr>
              <w:t xml:space="preserve"> </w:t>
            </w:r>
            <w:r w:rsidRPr="00457129">
              <w:rPr>
                <w:sz w:val="28"/>
                <w:szCs w:val="28"/>
                <w:lang w:eastAsia="ru-RU"/>
              </w:rPr>
              <w:t>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51 1 00 10020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Pr="00683469" w:rsidRDefault="0057556A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03369F" w:rsidRPr="00683469" w:rsidRDefault="00A3213A" w:rsidP="00A3213A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3 898,03</w:t>
            </w:r>
          </w:p>
        </w:tc>
      </w:tr>
      <w:tr w:rsidR="0003369F" w:rsidRPr="0003369F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51 1 00 10020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683469" w:rsidRDefault="00A3213A" w:rsidP="001871E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3 898,03</w:t>
            </w:r>
          </w:p>
        </w:tc>
      </w:tr>
      <w:tr w:rsidR="00402B1A" w:rsidRPr="0003369F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Pr="00402B1A" w:rsidRDefault="00402B1A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02B1A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Pr="00457129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Pr="00457129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Pr="00457129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Default="00402B1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Pr="00457129" w:rsidRDefault="00402B1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Pr="00457129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Default="00402B1A" w:rsidP="001871E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2B1A" w:rsidRPr="00683469" w:rsidRDefault="00402B1A" w:rsidP="001871E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36,85</w:t>
            </w:r>
          </w:p>
        </w:tc>
      </w:tr>
      <w:tr w:rsidR="00402B1A" w:rsidRPr="0003369F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Pr="00F71345" w:rsidRDefault="00402B1A" w:rsidP="00D23A6A">
            <w:pPr>
              <w:suppressAutoHyphens w:val="0"/>
              <w:ind w:right="102"/>
              <w:jc w:val="both"/>
            </w:pPr>
            <w:r w:rsidRPr="00457129">
              <w:rPr>
                <w:sz w:val="28"/>
                <w:szCs w:val="28"/>
                <w:lang w:eastAsia="ru-RU"/>
              </w:rPr>
              <w:lastRenderedPageBreak/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Default="00402B1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Default="00402B1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Default="00402B1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51 0 00 00000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Default="00402B1A" w:rsidP="001871E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2B1A" w:rsidRDefault="00402B1A" w:rsidP="001871E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2B1A" w:rsidRDefault="00402B1A" w:rsidP="001871E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36,85</w:t>
            </w:r>
          </w:p>
        </w:tc>
      </w:tr>
      <w:tr w:rsidR="00402B1A" w:rsidRPr="0003369F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Pr="00457129" w:rsidRDefault="00402B1A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Непрограммные</w:t>
            </w:r>
            <w:r w:rsidRPr="00457129">
              <w:rPr>
                <w:sz w:val="28"/>
                <w:szCs w:val="28"/>
                <w:lang w:eastAsia="ru-RU"/>
              </w:rPr>
              <w:t xml:space="preserve"> расходы в рамках обеспечения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Default="00402B1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Default="00402B1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Default="00402B1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51 1 00 00000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Default="00402B1A" w:rsidP="001871E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2B1A" w:rsidRDefault="00402B1A" w:rsidP="001871E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2B1A" w:rsidRDefault="00402B1A" w:rsidP="001871E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36,85</w:t>
            </w:r>
          </w:p>
        </w:tc>
      </w:tr>
      <w:tr w:rsidR="00402B1A" w:rsidRPr="0003369F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Default="00402B1A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Межбюджетные трансферты из бюджетов поселений, передаваемые бюджету муниципального района, на осуществление части полномочий по решению вопросов местного значения в соответствии заключенными соглашениями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Default="00402B1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Default="00402B1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Pr="00457129" w:rsidRDefault="00402B1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51 1 00 90040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Default="00402B1A" w:rsidP="001871E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2B1A" w:rsidRDefault="00402B1A" w:rsidP="001871E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2B1A" w:rsidRDefault="00402B1A" w:rsidP="001871E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36,85</w:t>
            </w:r>
          </w:p>
        </w:tc>
      </w:tr>
      <w:tr w:rsidR="00402B1A" w:rsidRPr="0003369F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Default="00402B1A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bCs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Pr="00457129" w:rsidRDefault="00402B1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51 1 00 90040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Default="00402B1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Default="00402B1A" w:rsidP="001871E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36,85</w:t>
            </w:r>
          </w:p>
        </w:tc>
      </w:tr>
      <w:tr w:rsidR="0003369F" w:rsidRPr="0003369F" w:rsidTr="00683469">
        <w:trPr>
          <w:gridAfter w:val="1"/>
          <w:wAfter w:w="25" w:type="dxa"/>
          <w:trHeight w:val="325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683469" w:rsidRDefault="009F12FA" w:rsidP="00683469">
            <w:pPr>
              <w:suppressAutoHyphens w:val="0"/>
              <w:ind w:firstLine="2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143EBA">
              <w:rPr>
                <w:sz w:val="28"/>
                <w:szCs w:val="28"/>
                <w:lang w:eastAsia="ru-RU"/>
              </w:rPr>
              <w:t>5</w:t>
            </w:r>
            <w:r w:rsidR="00D06702">
              <w:rPr>
                <w:sz w:val="28"/>
                <w:szCs w:val="28"/>
                <w:lang w:eastAsia="ru-RU"/>
              </w:rPr>
              <w:t>0,5</w:t>
            </w:r>
            <w:r w:rsidR="00985A01" w:rsidRPr="00683469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03369F" w:rsidRPr="0003369F" w:rsidTr="00683469">
        <w:trPr>
          <w:gridAfter w:val="1"/>
          <w:wAfter w:w="25" w:type="dxa"/>
          <w:trHeight w:val="325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F" w:rsidRPr="00457129" w:rsidRDefault="0003369F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 xml:space="preserve"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  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03369F" w:rsidRPr="00457129" w:rsidRDefault="0003369F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01" w:rsidRPr="00683469" w:rsidRDefault="00985A01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57556A" w:rsidRPr="00683469" w:rsidRDefault="0057556A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03369F" w:rsidRPr="00683469" w:rsidRDefault="00143EBA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</w:t>
            </w:r>
            <w:r w:rsidR="00D06702">
              <w:rPr>
                <w:sz w:val="28"/>
                <w:szCs w:val="28"/>
                <w:lang w:eastAsia="ru-RU"/>
              </w:rPr>
              <w:t>5,50</w:t>
            </w:r>
          </w:p>
        </w:tc>
      </w:tr>
      <w:tr w:rsidR="00985A01" w:rsidRPr="0003369F" w:rsidTr="00683469">
        <w:trPr>
          <w:gridAfter w:val="1"/>
          <w:wAfter w:w="25" w:type="dxa"/>
          <w:trHeight w:val="325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01" w:rsidRPr="00457129" w:rsidRDefault="005054D7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Непрограммные</w:t>
            </w:r>
            <w:r w:rsidR="00985A01" w:rsidRPr="00457129">
              <w:rPr>
                <w:sz w:val="28"/>
                <w:szCs w:val="28"/>
                <w:lang w:eastAsia="ru-RU"/>
              </w:rPr>
              <w:t xml:space="preserve"> расходы в рамках реализации государственных (муниципальных</w:t>
            </w:r>
            <w:r w:rsidR="00985A01">
              <w:rPr>
                <w:sz w:val="28"/>
                <w:szCs w:val="28"/>
                <w:lang w:eastAsia="ru-RU"/>
              </w:rPr>
              <w:t xml:space="preserve">) функций, связанных с </w:t>
            </w:r>
            <w:r w:rsidR="00985A01" w:rsidRPr="00457129">
              <w:rPr>
                <w:sz w:val="28"/>
                <w:szCs w:val="28"/>
                <w:lang w:eastAsia="ru-RU"/>
              </w:rPr>
              <w:t>общегосударственным</w:t>
            </w:r>
            <w:r w:rsidR="004804F0">
              <w:rPr>
                <w:sz w:val="28"/>
                <w:szCs w:val="28"/>
                <w:lang w:eastAsia="ru-RU"/>
              </w:rPr>
              <w:t xml:space="preserve"> </w:t>
            </w:r>
            <w:r w:rsidR="00985A01" w:rsidRPr="00457129">
              <w:rPr>
                <w:sz w:val="28"/>
                <w:szCs w:val="28"/>
                <w:lang w:eastAsia="ru-RU"/>
              </w:rPr>
              <w:t>(муниципальным) управлением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985A01" w:rsidRPr="00457129" w:rsidRDefault="00985A01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985A01" w:rsidRPr="00457129" w:rsidRDefault="00985A01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985A01" w:rsidRPr="00457129" w:rsidRDefault="00985A01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985A01" w:rsidRPr="00457129" w:rsidRDefault="00985A01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51 3 00 00000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985A01" w:rsidRPr="00457129" w:rsidRDefault="00985A01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01" w:rsidRPr="00683469" w:rsidRDefault="00985A01" w:rsidP="006834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57556A" w:rsidRPr="00683469" w:rsidRDefault="0057556A" w:rsidP="006834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985A01" w:rsidRPr="00143EBA" w:rsidRDefault="00143EBA" w:rsidP="00683469">
            <w:pPr>
              <w:jc w:val="right"/>
              <w:rPr>
                <w:sz w:val="28"/>
                <w:szCs w:val="28"/>
              </w:rPr>
            </w:pPr>
            <w:r w:rsidRPr="00143EBA">
              <w:rPr>
                <w:sz w:val="28"/>
                <w:szCs w:val="28"/>
              </w:rPr>
              <w:t>445,50</w:t>
            </w:r>
          </w:p>
        </w:tc>
      </w:tr>
      <w:tr w:rsidR="00985A01" w:rsidRPr="0003369F" w:rsidTr="00683469">
        <w:trPr>
          <w:gridAfter w:val="1"/>
          <w:wAfter w:w="25" w:type="dxa"/>
          <w:trHeight w:val="325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01" w:rsidRPr="00457129" w:rsidRDefault="00985A01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Расходы, связанные с общегосударственным (муниципальным) управлением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01" w:rsidRPr="00457129" w:rsidRDefault="00985A01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01" w:rsidRPr="00457129" w:rsidRDefault="00985A01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01" w:rsidRPr="00457129" w:rsidRDefault="00985A01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01" w:rsidRPr="00457129" w:rsidRDefault="00985A01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51 3 00 10040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01" w:rsidRPr="00457129" w:rsidRDefault="00985A01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01" w:rsidRPr="00143EBA" w:rsidRDefault="00143EBA" w:rsidP="001C5447">
            <w:pPr>
              <w:jc w:val="right"/>
              <w:rPr>
                <w:sz w:val="28"/>
                <w:szCs w:val="28"/>
              </w:rPr>
            </w:pPr>
            <w:r w:rsidRPr="00143EBA">
              <w:rPr>
                <w:sz w:val="28"/>
                <w:szCs w:val="28"/>
              </w:rPr>
              <w:t>400,00</w:t>
            </w:r>
          </w:p>
        </w:tc>
      </w:tr>
      <w:tr w:rsidR="00985A01" w:rsidRPr="0003369F" w:rsidTr="00683469">
        <w:trPr>
          <w:gridAfter w:val="1"/>
          <w:wAfter w:w="25" w:type="dxa"/>
          <w:trHeight w:val="325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01" w:rsidRPr="00457129" w:rsidRDefault="00985A01" w:rsidP="00D23A6A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985A01" w:rsidRPr="00457129" w:rsidRDefault="00985A01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985A01" w:rsidRPr="00457129" w:rsidRDefault="00985A01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985A01" w:rsidRPr="00457129" w:rsidRDefault="00985A01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527C3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985A01" w:rsidRPr="00457129" w:rsidRDefault="00985A01" w:rsidP="00527C3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51 3 00 10040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6A" w:rsidRDefault="0057556A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985A01" w:rsidRPr="00457129" w:rsidRDefault="00985A01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01" w:rsidRPr="00683469" w:rsidRDefault="00985A01" w:rsidP="006834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985A01" w:rsidRPr="00683469" w:rsidRDefault="00143EBA" w:rsidP="00683469">
            <w:pPr>
              <w:jc w:val="right"/>
            </w:pPr>
            <w:r>
              <w:rPr>
                <w:sz w:val="28"/>
                <w:szCs w:val="28"/>
                <w:lang w:eastAsia="ru-RU"/>
              </w:rPr>
              <w:t>400,00</w:t>
            </w:r>
          </w:p>
        </w:tc>
      </w:tr>
      <w:tr w:rsidR="002538B4" w:rsidRPr="0003369F" w:rsidTr="00683469">
        <w:trPr>
          <w:gridAfter w:val="1"/>
          <w:wAfter w:w="25" w:type="dxa"/>
          <w:trHeight w:val="325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B4" w:rsidRPr="00457129" w:rsidRDefault="002538B4" w:rsidP="00D23A6A">
            <w:pPr>
              <w:suppressAutoHyphens w:val="0"/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Мероприятия по подготовке и проведению празднования 75-й годовщины Победы Великой Отечественной войне 1941-1945 годов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B4" w:rsidRDefault="002538B4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2538B4" w:rsidRDefault="002538B4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B4" w:rsidRDefault="002538B4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2538B4" w:rsidRDefault="002538B4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B4" w:rsidRDefault="002538B4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2538B4" w:rsidRDefault="002538B4" w:rsidP="004751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B4" w:rsidRDefault="002538B4" w:rsidP="00527C3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2538B4" w:rsidRDefault="00721D2C" w:rsidP="00527C3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51 3 00 2062</w:t>
            </w:r>
            <w:r w:rsidR="002538B4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B4" w:rsidRDefault="002538B4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2538B4" w:rsidRDefault="002538B4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B4" w:rsidRDefault="002538B4" w:rsidP="006834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2538B4" w:rsidRPr="00683469" w:rsidRDefault="00143EBA" w:rsidP="00683469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9F12FA">
              <w:rPr>
                <w:sz w:val="28"/>
                <w:szCs w:val="28"/>
                <w:lang w:eastAsia="ru-RU"/>
              </w:rPr>
              <w:t>5,5</w:t>
            </w:r>
            <w:r w:rsidR="00D06702">
              <w:rPr>
                <w:sz w:val="28"/>
                <w:szCs w:val="28"/>
                <w:lang w:eastAsia="ru-RU"/>
              </w:rPr>
              <w:t>0</w:t>
            </w:r>
          </w:p>
        </w:tc>
      </w:tr>
      <w:bookmarkEnd w:id="0"/>
      <w:tr w:rsidR="00721D2C" w:rsidRPr="0003369F" w:rsidTr="00683469">
        <w:trPr>
          <w:gridAfter w:val="1"/>
          <w:wAfter w:w="25" w:type="dxa"/>
          <w:trHeight w:val="325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51 3 00 20620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721D2C" w:rsidRDefault="00143EBA" w:rsidP="00721D2C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9F12FA">
              <w:rPr>
                <w:sz w:val="28"/>
                <w:szCs w:val="28"/>
                <w:lang w:eastAsia="ru-RU"/>
              </w:rPr>
              <w:t>5,5</w:t>
            </w:r>
            <w:r w:rsidR="00D06702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721D2C" w:rsidRPr="0003369F" w:rsidTr="00683469">
        <w:trPr>
          <w:gridAfter w:val="1"/>
          <w:wAfter w:w="25" w:type="dxa"/>
          <w:trHeight w:val="325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3A32EE" w:rsidRDefault="00721D2C" w:rsidP="00721D2C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Реализация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721D2C" w:rsidP="00721D2C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5,00</w:t>
            </w:r>
          </w:p>
        </w:tc>
      </w:tr>
      <w:tr w:rsidR="00721D2C" w:rsidRPr="0003369F" w:rsidTr="00683469">
        <w:trPr>
          <w:gridAfter w:val="1"/>
          <w:wAfter w:w="25" w:type="dxa"/>
          <w:trHeight w:val="325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3A32EE" w:rsidRDefault="00721D2C" w:rsidP="00721D2C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Непрограммные</w:t>
            </w:r>
            <w:r w:rsidRPr="003A32EE">
              <w:rPr>
                <w:color w:val="000000"/>
                <w:sz w:val="28"/>
                <w:szCs w:val="28"/>
              </w:rPr>
              <w:t xml:space="preserve"> расходы в рамках реализации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721D2C" w:rsidP="00721D2C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5,00</w:t>
            </w:r>
          </w:p>
        </w:tc>
      </w:tr>
      <w:tr w:rsidR="00721D2C" w:rsidRPr="0003369F" w:rsidTr="00622EED">
        <w:trPr>
          <w:gridAfter w:val="1"/>
          <w:wAfter w:w="25" w:type="dxa"/>
          <w:trHeight w:val="325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D2C" w:rsidRPr="00457129" w:rsidRDefault="00721D2C" w:rsidP="00721D2C">
            <w:pPr>
              <w:widowControl w:val="0"/>
              <w:suppressAutoHyphens w:val="0"/>
              <w:autoSpaceDE w:val="0"/>
              <w:autoSpaceDN w:val="0"/>
              <w:adjustRightInd w:val="0"/>
              <w:ind w:right="102"/>
              <w:jc w:val="both"/>
              <w:rPr>
                <w:bCs/>
                <w:sz w:val="28"/>
                <w:szCs w:val="28"/>
                <w:lang w:eastAsia="ru-RU"/>
              </w:rPr>
            </w:pPr>
            <w:r w:rsidRPr="00457129">
              <w:rPr>
                <w:bCs/>
                <w:sz w:val="28"/>
                <w:szCs w:val="28"/>
                <w:lang w:eastAsia="ru-RU"/>
              </w:rPr>
              <w:lastRenderedPageBreak/>
              <w:t xml:space="preserve">Мероприятия по профилактике терроризма, национального и религиозного экстремизма на территории Курского района Ставропольского края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55 1 00 20260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5,00</w:t>
            </w:r>
          </w:p>
        </w:tc>
      </w:tr>
      <w:tr w:rsidR="00721D2C" w:rsidRPr="0003369F" w:rsidTr="00622EED">
        <w:trPr>
          <w:gridAfter w:val="1"/>
          <w:wAfter w:w="25" w:type="dxa"/>
          <w:trHeight w:val="325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D2C" w:rsidRPr="00457129" w:rsidRDefault="00721D2C" w:rsidP="00721D2C">
            <w:pPr>
              <w:widowControl w:val="0"/>
              <w:suppressAutoHyphens w:val="0"/>
              <w:autoSpaceDE w:val="0"/>
              <w:autoSpaceDN w:val="0"/>
              <w:adjustRightInd w:val="0"/>
              <w:ind w:right="102"/>
              <w:jc w:val="both"/>
              <w:rPr>
                <w:bCs/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A57AC8" w:rsidRDefault="00721D2C" w:rsidP="00721D2C">
            <w:pPr>
              <w:suppressAutoHyphens w:val="0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55 1 00 20260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5,00</w:t>
            </w:r>
          </w:p>
        </w:tc>
      </w:tr>
      <w:tr w:rsidR="00721D2C" w:rsidRPr="0003369F" w:rsidTr="00683469">
        <w:trPr>
          <w:gridAfter w:val="1"/>
          <w:wAfter w:w="25" w:type="dxa"/>
          <w:trHeight w:val="272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D06702" w:rsidP="00721D2C">
            <w:pPr>
              <w:suppressAutoHyphens w:val="0"/>
              <w:ind w:firstLine="2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232,98</w:t>
            </w:r>
          </w:p>
        </w:tc>
      </w:tr>
      <w:tr w:rsidR="00721D2C" w:rsidRPr="0003369F" w:rsidTr="00683469">
        <w:trPr>
          <w:gridAfter w:val="1"/>
          <w:wAfter w:w="25" w:type="dxa"/>
          <w:trHeight w:val="272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D06702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232,98</w:t>
            </w:r>
          </w:p>
        </w:tc>
      </w:tr>
      <w:tr w:rsidR="00721D2C" w:rsidRPr="0003369F" w:rsidTr="00683469">
        <w:trPr>
          <w:gridAfter w:val="1"/>
          <w:wAfter w:w="25" w:type="dxa"/>
          <w:trHeight w:val="272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 xml:space="preserve"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  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D06702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232,98</w:t>
            </w:r>
          </w:p>
        </w:tc>
      </w:tr>
      <w:tr w:rsidR="00721D2C" w:rsidRPr="0003369F" w:rsidTr="00683469">
        <w:trPr>
          <w:gridAfter w:val="1"/>
          <w:wAfter w:w="25" w:type="dxa"/>
          <w:trHeight w:val="272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Непрограммные</w:t>
            </w:r>
            <w:r w:rsidRPr="00457129">
              <w:rPr>
                <w:sz w:val="28"/>
                <w:szCs w:val="28"/>
                <w:lang w:eastAsia="ru-RU"/>
              </w:rPr>
              <w:t xml:space="preserve"> расходы в рамках создания условий для эффективности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D06702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232,98</w:t>
            </w:r>
          </w:p>
        </w:tc>
      </w:tr>
      <w:tr w:rsidR="00721D2C" w:rsidRPr="0003369F" w:rsidTr="00683469">
        <w:trPr>
          <w:gridAfter w:val="1"/>
          <w:wAfter w:w="25" w:type="dxa"/>
          <w:trHeight w:val="272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51 4 00 51180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D06702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232,98</w:t>
            </w:r>
          </w:p>
        </w:tc>
      </w:tr>
      <w:tr w:rsidR="00721D2C" w:rsidRPr="0003369F" w:rsidTr="00683469">
        <w:trPr>
          <w:gridAfter w:val="1"/>
          <w:wAfter w:w="25" w:type="dxa"/>
          <w:trHeight w:val="272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51 4 00 51180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D06702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232,98</w:t>
            </w:r>
          </w:p>
        </w:tc>
      </w:tr>
      <w:tr w:rsidR="00721D2C" w:rsidRPr="0003369F" w:rsidTr="00683469">
        <w:trPr>
          <w:gridAfter w:val="1"/>
          <w:wAfter w:w="25" w:type="dxa"/>
          <w:trHeight w:val="272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683469">
              <w:rPr>
                <w:sz w:val="28"/>
                <w:szCs w:val="28"/>
                <w:lang w:eastAsia="ru-RU"/>
              </w:rPr>
              <w:t>,00</w:t>
            </w:r>
          </w:p>
        </w:tc>
      </w:tr>
      <w:tr w:rsidR="00721D2C" w:rsidRPr="0003369F" w:rsidTr="00683469">
        <w:trPr>
          <w:gridAfter w:val="1"/>
          <w:wAfter w:w="25" w:type="dxa"/>
          <w:trHeight w:val="342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683469">
              <w:rPr>
                <w:sz w:val="28"/>
                <w:szCs w:val="28"/>
                <w:lang w:eastAsia="ru-RU"/>
              </w:rPr>
              <w:t>,00</w:t>
            </w:r>
          </w:p>
        </w:tc>
      </w:tr>
      <w:tr w:rsidR="00721D2C" w:rsidRPr="0003369F" w:rsidTr="00683469">
        <w:trPr>
          <w:gridAfter w:val="1"/>
          <w:wAfter w:w="25" w:type="dxa"/>
          <w:trHeight w:val="529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D2C" w:rsidRPr="00457129" w:rsidRDefault="00721D2C" w:rsidP="00721D2C">
            <w:pPr>
              <w:suppressAutoHyphens w:val="0"/>
              <w:autoSpaceDE w:val="0"/>
              <w:autoSpaceDN w:val="0"/>
              <w:adjustRightInd w:val="0"/>
              <w:ind w:right="102"/>
              <w:jc w:val="both"/>
              <w:outlineLvl w:val="4"/>
              <w:rPr>
                <w:sz w:val="28"/>
                <w:szCs w:val="28"/>
                <w:lang w:eastAsia="ru-RU"/>
              </w:rPr>
            </w:pPr>
            <w:r w:rsidRPr="00457129">
              <w:rPr>
                <w:bCs/>
                <w:sz w:val="28"/>
                <w:szCs w:val="28"/>
                <w:lang w:eastAsia="ru-RU"/>
              </w:rPr>
              <w:t>Реализация функций, связанных с обеспечением национальной безопасности и правоохранительной деятельности</w:t>
            </w:r>
            <w:r w:rsidRPr="00457129">
              <w:rPr>
                <w:sz w:val="28"/>
                <w:szCs w:val="28"/>
                <w:lang w:eastAsia="ru-RU"/>
              </w:rPr>
              <w:t xml:space="preserve"> в поселениях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683469">
              <w:rPr>
                <w:sz w:val="28"/>
                <w:szCs w:val="28"/>
                <w:lang w:eastAsia="ru-RU"/>
              </w:rPr>
              <w:t>,00</w:t>
            </w:r>
          </w:p>
        </w:tc>
      </w:tr>
      <w:tr w:rsidR="00721D2C" w:rsidRPr="0003369F" w:rsidTr="00683469">
        <w:trPr>
          <w:gridAfter w:val="1"/>
          <w:wAfter w:w="25" w:type="dxa"/>
          <w:trHeight w:val="30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D2C" w:rsidRPr="00457129" w:rsidRDefault="00721D2C" w:rsidP="00721D2C">
            <w:pPr>
              <w:suppressAutoHyphens w:val="0"/>
              <w:autoSpaceDE w:val="0"/>
              <w:autoSpaceDN w:val="0"/>
              <w:adjustRightInd w:val="0"/>
              <w:ind w:right="102"/>
              <w:jc w:val="both"/>
              <w:outlineLvl w:val="4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Непрограммные</w:t>
            </w:r>
            <w:r w:rsidRPr="00457129">
              <w:rPr>
                <w:sz w:val="28"/>
                <w:szCs w:val="28"/>
                <w:lang w:eastAsia="ru-RU"/>
              </w:rPr>
              <w:t xml:space="preserve"> расходы в рамках </w:t>
            </w:r>
            <w:r w:rsidRPr="00457129">
              <w:rPr>
                <w:bCs/>
                <w:sz w:val="28"/>
                <w:szCs w:val="28"/>
                <w:lang w:eastAsia="ru-RU"/>
              </w:rPr>
              <w:t>реализации функций, связанных с обеспечением национальной безопасности и правоохранительной деятельности</w:t>
            </w:r>
            <w:r w:rsidRPr="00457129">
              <w:rPr>
                <w:sz w:val="28"/>
                <w:szCs w:val="28"/>
                <w:lang w:eastAsia="ru-RU"/>
              </w:rPr>
              <w:t xml:space="preserve"> в поселениях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683469">
              <w:rPr>
                <w:sz w:val="28"/>
                <w:szCs w:val="28"/>
                <w:lang w:eastAsia="ru-RU"/>
              </w:rPr>
              <w:t>,00</w:t>
            </w:r>
          </w:p>
        </w:tc>
      </w:tr>
      <w:tr w:rsidR="00721D2C" w:rsidTr="00683469">
        <w:trPr>
          <w:gridAfter w:val="1"/>
          <w:wAfter w:w="25" w:type="dxa"/>
          <w:trHeight w:val="30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D2C" w:rsidRPr="00457129" w:rsidRDefault="00721D2C" w:rsidP="00721D2C">
            <w:pPr>
              <w:widowControl w:val="0"/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50,00</w:t>
            </w:r>
          </w:p>
        </w:tc>
      </w:tr>
      <w:tr w:rsidR="00721D2C" w:rsidTr="00683469">
        <w:trPr>
          <w:gridAfter w:val="1"/>
          <w:wAfter w:w="25" w:type="dxa"/>
          <w:trHeight w:val="30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D2C" w:rsidRPr="00457129" w:rsidRDefault="00721D2C" w:rsidP="00721D2C">
            <w:pPr>
              <w:widowControl w:val="0"/>
              <w:suppressAutoHyphens w:val="0"/>
              <w:autoSpaceDE w:val="0"/>
              <w:autoSpaceDN w:val="0"/>
              <w:adjustRightInd w:val="0"/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50,00</w:t>
            </w:r>
          </w:p>
        </w:tc>
      </w:tr>
      <w:tr w:rsidR="00721D2C" w:rsidRPr="0003369F" w:rsidTr="00683469">
        <w:trPr>
          <w:gridAfter w:val="1"/>
          <w:wAfter w:w="25" w:type="dxa"/>
          <w:trHeight w:val="379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D06702" w:rsidP="00D3253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="00D32538">
              <w:rPr>
                <w:sz w:val="28"/>
                <w:szCs w:val="28"/>
                <w:lang w:eastAsia="ru-RU"/>
              </w:rPr>
              <w:t> 938,50</w:t>
            </w:r>
          </w:p>
        </w:tc>
      </w:tr>
      <w:tr w:rsidR="00721D2C" w:rsidRPr="0003369F" w:rsidTr="00683469">
        <w:trPr>
          <w:gridAfter w:val="1"/>
          <w:wAfter w:w="25" w:type="dxa"/>
          <w:trHeight w:val="379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721D2C" w:rsidP="00D3253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</w:t>
            </w:r>
            <w:r w:rsidR="00D06702">
              <w:rPr>
                <w:sz w:val="28"/>
                <w:szCs w:val="28"/>
                <w:lang w:eastAsia="ru-RU"/>
              </w:rPr>
              <w:t>7</w:t>
            </w:r>
            <w:r w:rsidR="00D32538">
              <w:rPr>
                <w:sz w:val="28"/>
                <w:szCs w:val="28"/>
                <w:lang w:eastAsia="ru-RU"/>
              </w:rPr>
              <w:t> 838,50</w:t>
            </w:r>
          </w:p>
        </w:tc>
      </w:tr>
      <w:tr w:rsidR="00721D2C" w:rsidRPr="0003369F" w:rsidTr="00683469">
        <w:trPr>
          <w:gridAfter w:val="1"/>
          <w:wAfter w:w="25" w:type="dxa"/>
          <w:trHeight w:val="379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Реализация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0153EC" w:rsidP="00D3253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</w:t>
            </w:r>
            <w:r w:rsidR="00D06702">
              <w:rPr>
                <w:sz w:val="28"/>
                <w:szCs w:val="28"/>
                <w:lang w:eastAsia="ru-RU"/>
              </w:rPr>
              <w:t>7</w:t>
            </w:r>
            <w:r w:rsidR="00D32538">
              <w:rPr>
                <w:sz w:val="28"/>
                <w:szCs w:val="28"/>
                <w:lang w:eastAsia="ru-RU"/>
              </w:rPr>
              <w:t> 838,50</w:t>
            </w:r>
          </w:p>
        </w:tc>
      </w:tr>
      <w:tr w:rsidR="00721D2C" w:rsidRPr="0003369F" w:rsidTr="00683469">
        <w:trPr>
          <w:gridAfter w:val="1"/>
          <w:wAfter w:w="25" w:type="dxa"/>
          <w:trHeight w:val="379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Непрограммные</w:t>
            </w:r>
            <w:r w:rsidRPr="00457129">
              <w:rPr>
                <w:sz w:val="28"/>
                <w:szCs w:val="28"/>
                <w:lang w:eastAsia="ru-RU"/>
              </w:rPr>
              <w:t xml:space="preserve"> расходы в рамках реализации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Pr="00457129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Pr="00457129">
              <w:rPr>
                <w:sz w:val="28"/>
                <w:szCs w:val="28"/>
                <w:lang w:eastAsia="ru-RU"/>
              </w:rPr>
              <w:t>56 1 00 00000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</w:t>
            </w: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0153EC" w:rsidP="00D3253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</w:t>
            </w:r>
            <w:r w:rsidR="00D06702">
              <w:rPr>
                <w:sz w:val="28"/>
                <w:szCs w:val="28"/>
                <w:lang w:eastAsia="ru-RU"/>
              </w:rPr>
              <w:t>7</w:t>
            </w:r>
            <w:r w:rsidR="00D32538">
              <w:rPr>
                <w:sz w:val="28"/>
                <w:szCs w:val="28"/>
                <w:lang w:eastAsia="ru-RU"/>
              </w:rPr>
              <w:t> 838,50</w:t>
            </w:r>
          </w:p>
        </w:tc>
      </w:tr>
      <w:tr w:rsidR="00721D2C" w:rsidRPr="0003369F" w:rsidTr="00683469">
        <w:trPr>
          <w:gridAfter w:val="1"/>
          <w:wAfter w:w="25" w:type="dxa"/>
          <w:trHeight w:val="379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1D0A60">
              <w:rPr>
                <w:sz w:val="28"/>
                <w:szCs w:val="28"/>
                <w:lang w:eastAsia="ru-RU"/>
              </w:rPr>
              <w:t>Мероприятия по содержанию и ремонту автомобильных дорог общего пользования местного значения</w:t>
            </w:r>
            <w:r w:rsidRPr="00457129">
              <w:rPr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56 1 00 20220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D06702" w:rsidP="00D3253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32538">
              <w:rPr>
                <w:sz w:val="28"/>
                <w:szCs w:val="28"/>
                <w:lang w:eastAsia="ru-RU"/>
              </w:rPr>
              <w:t> 625,22</w:t>
            </w:r>
          </w:p>
        </w:tc>
      </w:tr>
      <w:tr w:rsidR="00721D2C" w:rsidRPr="0003369F" w:rsidTr="00683469">
        <w:trPr>
          <w:gridAfter w:val="1"/>
          <w:wAfter w:w="25" w:type="dxa"/>
          <w:trHeight w:val="379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56 1 00 20220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D06702" w:rsidP="00D3253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32538">
              <w:rPr>
                <w:sz w:val="28"/>
                <w:szCs w:val="28"/>
                <w:lang w:eastAsia="ru-RU"/>
              </w:rPr>
              <w:t> 625,22</w:t>
            </w:r>
          </w:p>
        </w:tc>
      </w:tr>
      <w:tr w:rsidR="00721D2C" w:rsidRPr="0003369F" w:rsidTr="00683469">
        <w:trPr>
          <w:gridAfter w:val="1"/>
          <w:wAfter w:w="25" w:type="dxa"/>
          <w:trHeight w:val="379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E60B1F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56 1 00 </w:t>
            </w:r>
            <w:r>
              <w:rPr>
                <w:sz w:val="28"/>
                <w:szCs w:val="28"/>
                <w:lang w:val="en-US" w:eastAsia="ru-RU"/>
              </w:rPr>
              <w:t>S</w:t>
            </w:r>
            <w:r>
              <w:rPr>
                <w:sz w:val="28"/>
                <w:szCs w:val="28"/>
                <w:lang w:eastAsia="ru-RU"/>
              </w:rPr>
              <w:t>6460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6 213,28</w:t>
            </w:r>
          </w:p>
        </w:tc>
      </w:tr>
      <w:tr w:rsidR="00721D2C" w:rsidRPr="0003369F" w:rsidTr="00683469">
        <w:trPr>
          <w:gridAfter w:val="1"/>
          <w:wAfter w:w="25" w:type="dxa"/>
          <w:trHeight w:val="379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56 1 00 </w:t>
            </w:r>
            <w:r>
              <w:rPr>
                <w:sz w:val="28"/>
                <w:szCs w:val="28"/>
                <w:lang w:val="en-US" w:eastAsia="ru-RU"/>
              </w:rPr>
              <w:t>S</w:t>
            </w:r>
            <w:r>
              <w:rPr>
                <w:sz w:val="28"/>
                <w:szCs w:val="28"/>
                <w:lang w:eastAsia="ru-RU"/>
              </w:rPr>
              <w:t>6460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6 213,28</w:t>
            </w:r>
          </w:p>
        </w:tc>
      </w:tr>
      <w:tr w:rsidR="00721D2C" w:rsidRPr="0003369F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721D2C" w:rsidP="00721D2C">
            <w:pPr>
              <w:suppressAutoHyphens w:val="0"/>
              <w:jc w:val="right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Pr="00683469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21D2C" w:rsidRPr="0003369F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autoSpaceDE w:val="0"/>
              <w:autoSpaceDN w:val="0"/>
              <w:adjustRightInd w:val="0"/>
              <w:ind w:right="102"/>
              <w:jc w:val="both"/>
              <w:outlineLvl w:val="4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721D2C" w:rsidP="00721D2C">
            <w:pPr>
              <w:suppressAutoHyphens w:val="0"/>
              <w:jc w:val="right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Pr="00683469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21D2C" w:rsidRPr="0003369F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autoSpaceDE w:val="0"/>
              <w:autoSpaceDN w:val="0"/>
              <w:adjustRightInd w:val="0"/>
              <w:ind w:right="102"/>
              <w:jc w:val="both"/>
              <w:outlineLvl w:val="4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Непрограммные</w:t>
            </w:r>
            <w:r w:rsidRPr="00457129">
              <w:rPr>
                <w:sz w:val="28"/>
                <w:szCs w:val="28"/>
                <w:lang w:eastAsia="ru-RU"/>
              </w:rPr>
              <w:t xml:space="preserve"> расходы в рамках создания условий для эффективности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721D2C" w:rsidP="00721D2C">
            <w:pPr>
              <w:suppressAutoHyphens w:val="0"/>
              <w:jc w:val="right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Pr="00683469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21D2C" w:rsidRPr="0003369F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widowControl w:val="0"/>
              <w:suppressAutoHyphens w:val="0"/>
              <w:autoSpaceDE w:val="0"/>
              <w:autoSpaceDN w:val="0"/>
              <w:adjustRightInd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Мероприятия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51 4 00 20440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721D2C" w:rsidP="00721D2C">
            <w:pPr>
              <w:suppressAutoHyphens w:val="0"/>
              <w:jc w:val="right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Pr="00683469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21D2C" w:rsidRPr="0003369F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51 4 00  20440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721D2C" w:rsidP="00721D2C">
            <w:pPr>
              <w:suppressAutoHyphens w:val="0"/>
              <w:jc w:val="right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Pr="00683469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21D2C" w:rsidRPr="0003369F" w:rsidTr="00D23A6A">
        <w:trPr>
          <w:gridAfter w:val="1"/>
          <w:wAfter w:w="25" w:type="dxa"/>
          <w:trHeight w:val="408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721D2C" w:rsidP="005D5B3F">
            <w:pPr>
              <w:suppressAutoHyphens w:val="0"/>
              <w:ind w:firstLine="26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892055">
              <w:rPr>
                <w:sz w:val="28"/>
                <w:szCs w:val="28"/>
                <w:lang w:eastAsia="ru-RU"/>
              </w:rPr>
              <w:t> 845</w:t>
            </w:r>
            <w:r w:rsidR="00D06702">
              <w:rPr>
                <w:sz w:val="28"/>
                <w:szCs w:val="28"/>
                <w:lang w:eastAsia="ru-RU"/>
              </w:rPr>
              <w:t>,5</w:t>
            </w:r>
            <w:r w:rsidR="005D5B3F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721D2C" w:rsidRPr="0003369F" w:rsidTr="00683469">
        <w:trPr>
          <w:gridAfter w:val="1"/>
          <w:wAfter w:w="25" w:type="dxa"/>
          <w:trHeight w:val="257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i/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721D2C" w:rsidP="005D5B3F">
            <w:pPr>
              <w:suppressAutoHyphens w:val="0"/>
              <w:ind w:firstLine="26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892055">
              <w:rPr>
                <w:sz w:val="28"/>
                <w:szCs w:val="28"/>
                <w:lang w:eastAsia="ru-RU"/>
              </w:rPr>
              <w:t> 84</w:t>
            </w:r>
            <w:r w:rsidR="004E42BC">
              <w:rPr>
                <w:sz w:val="28"/>
                <w:szCs w:val="28"/>
                <w:lang w:eastAsia="ru-RU"/>
              </w:rPr>
              <w:t>5</w:t>
            </w:r>
            <w:r w:rsidR="00D06702">
              <w:rPr>
                <w:sz w:val="28"/>
                <w:szCs w:val="28"/>
                <w:lang w:eastAsia="ru-RU"/>
              </w:rPr>
              <w:t>,5</w:t>
            </w:r>
            <w:r w:rsidR="005D5B3F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721D2C" w:rsidRPr="0003369F" w:rsidTr="00683469">
        <w:trPr>
          <w:gridAfter w:val="1"/>
          <w:wAfter w:w="25" w:type="dxa"/>
          <w:trHeight w:val="257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Реализация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58 0 00 00000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721D2C" w:rsidP="005D5B3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892055">
              <w:rPr>
                <w:sz w:val="28"/>
                <w:szCs w:val="28"/>
                <w:lang w:eastAsia="ru-RU"/>
              </w:rPr>
              <w:t> 84</w:t>
            </w:r>
            <w:r w:rsidR="004E42BC">
              <w:rPr>
                <w:sz w:val="28"/>
                <w:szCs w:val="28"/>
                <w:lang w:eastAsia="ru-RU"/>
              </w:rPr>
              <w:t>5</w:t>
            </w:r>
            <w:r w:rsidR="00D06702">
              <w:rPr>
                <w:sz w:val="28"/>
                <w:szCs w:val="28"/>
                <w:lang w:eastAsia="ru-RU"/>
              </w:rPr>
              <w:t>,5</w:t>
            </w:r>
            <w:r w:rsidR="005D5B3F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721D2C" w:rsidRPr="0003369F" w:rsidTr="00683469">
        <w:trPr>
          <w:gridAfter w:val="1"/>
          <w:wAfter w:w="25" w:type="dxa"/>
          <w:trHeight w:val="257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Непрограммные</w:t>
            </w:r>
            <w:r w:rsidRPr="00457129">
              <w:rPr>
                <w:color w:val="000000"/>
                <w:sz w:val="28"/>
                <w:szCs w:val="28"/>
                <w:lang w:eastAsia="ru-RU"/>
              </w:rPr>
              <w:t xml:space="preserve"> расходы в рамках реализации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58 1 00 00000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721D2C" w:rsidP="005D5B3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892055">
              <w:rPr>
                <w:sz w:val="28"/>
                <w:szCs w:val="28"/>
                <w:lang w:eastAsia="ru-RU"/>
              </w:rPr>
              <w:t> 84</w:t>
            </w:r>
            <w:r w:rsidR="004E42BC">
              <w:rPr>
                <w:sz w:val="28"/>
                <w:szCs w:val="28"/>
                <w:lang w:eastAsia="ru-RU"/>
              </w:rPr>
              <w:t>5</w:t>
            </w:r>
            <w:r w:rsidR="00D06702">
              <w:rPr>
                <w:sz w:val="28"/>
                <w:szCs w:val="28"/>
                <w:lang w:eastAsia="ru-RU"/>
              </w:rPr>
              <w:t>,5</w:t>
            </w:r>
            <w:r w:rsidR="005D5B3F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721D2C" w:rsidRPr="0003369F" w:rsidTr="00683469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color w:val="000000"/>
                <w:sz w:val="28"/>
                <w:szCs w:val="28"/>
                <w:lang w:eastAsia="ru-RU"/>
              </w:rPr>
              <w:t>Мероприятия по уличному освещению территории поселений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58 1 00 20400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581,60</w:t>
            </w:r>
          </w:p>
        </w:tc>
      </w:tr>
      <w:tr w:rsidR="00721D2C" w:rsidRPr="0003369F" w:rsidTr="009B70C6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Pr="00457129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58 1 00 20400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581,60</w:t>
            </w:r>
          </w:p>
        </w:tc>
      </w:tr>
      <w:tr w:rsidR="00721D2C" w:rsidRPr="0003369F" w:rsidTr="009B70C6">
        <w:trPr>
          <w:gridAfter w:val="1"/>
          <w:wAfter w:w="25" w:type="dxa"/>
          <w:trHeight w:val="150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 xml:space="preserve">Мероприятия по организации и содержанию мест захоронения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58 1 00 20410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D06702" w:rsidP="00721D2C">
            <w:pPr>
              <w:suppressAutoHyphens w:val="0"/>
              <w:ind w:firstLine="26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6,50</w:t>
            </w:r>
          </w:p>
        </w:tc>
      </w:tr>
      <w:tr w:rsidR="00721D2C" w:rsidRPr="0003369F" w:rsidTr="009B70C6">
        <w:trPr>
          <w:gridAfter w:val="1"/>
          <w:wAfter w:w="25" w:type="dxa"/>
          <w:trHeight w:val="254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58 1 00 20410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721D2C" w:rsidP="00721D2C">
            <w:pPr>
              <w:suppressAutoHyphens w:val="0"/>
              <w:ind w:firstLine="26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D06702" w:rsidP="00721D2C">
            <w:pPr>
              <w:suppressAutoHyphens w:val="0"/>
              <w:ind w:firstLine="26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6,50</w:t>
            </w:r>
          </w:p>
        </w:tc>
      </w:tr>
      <w:tr w:rsidR="00721D2C" w:rsidRPr="0003369F" w:rsidTr="00683469">
        <w:trPr>
          <w:gridAfter w:val="1"/>
          <w:wAfter w:w="25" w:type="dxa"/>
          <w:trHeight w:val="254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Прочие мероприятия по благоустройству территории поселений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58 1 00 20420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892055" w:rsidP="00892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3 257</w:t>
            </w:r>
            <w:r w:rsidR="00D06702">
              <w:rPr>
                <w:sz w:val="28"/>
                <w:szCs w:val="28"/>
                <w:lang w:eastAsia="ru-RU"/>
              </w:rPr>
              <w:t>,4</w:t>
            </w:r>
            <w:r w:rsidR="005D5B3F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721D2C" w:rsidRPr="0003369F" w:rsidTr="00683469">
        <w:trPr>
          <w:gridAfter w:val="1"/>
          <w:wAfter w:w="25" w:type="dxa"/>
          <w:trHeight w:val="271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58 1 00 20420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892055" w:rsidP="005D5B3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3 257</w:t>
            </w:r>
            <w:r w:rsidR="00D06702">
              <w:rPr>
                <w:sz w:val="28"/>
                <w:szCs w:val="28"/>
                <w:lang w:eastAsia="ru-RU"/>
              </w:rPr>
              <w:t>,4</w:t>
            </w:r>
            <w:r w:rsidR="005D5B3F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721D2C" w:rsidRPr="0003369F" w:rsidTr="00683469">
        <w:trPr>
          <w:gridAfter w:val="1"/>
          <w:wAfter w:w="25" w:type="dxa"/>
          <w:trHeight w:val="271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4D7426" w:rsidP="0031299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14</w:t>
            </w:r>
            <w:r w:rsidR="0031299C">
              <w:rPr>
                <w:sz w:val="28"/>
                <w:szCs w:val="28"/>
                <w:lang w:eastAsia="ru-RU"/>
              </w:rPr>
              <w:t> 941,81</w:t>
            </w:r>
          </w:p>
        </w:tc>
      </w:tr>
      <w:tr w:rsidR="00721D2C" w:rsidRPr="0003369F" w:rsidTr="00683469">
        <w:trPr>
          <w:gridAfter w:val="1"/>
          <w:wAfter w:w="25" w:type="dxa"/>
          <w:trHeight w:val="106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4D7426" w:rsidP="0031299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14</w:t>
            </w:r>
            <w:r w:rsidR="0031299C">
              <w:rPr>
                <w:sz w:val="28"/>
                <w:szCs w:val="28"/>
                <w:lang w:eastAsia="ru-RU"/>
              </w:rPr>
              <w:t> 941,81</w:t>
            </w:r>
          </w:p>
        </w:tc>
      </w:tr>
      <w:tr w:rsidR="00721D2C" w:rsidRPr="0003369F" w:rsidTr="00683469">
        <w:trPr>
          <w:gridAfter w:val="1"/>
          <w:wAfter w:w="25" w:type="dxa"/>
          <w:trHeight w:val="106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Обеспечение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53 0 00 00000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4D7426" w:rsidP="0031299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E960EA">
              <w:rPr>
                <w:sz w:val="28"/>
                <w:szCs w:val="28"/>
                <w:lang w:eastAsia="ru-RU"/>
              </w:rPr>
              <w:t>14</w:t>
            </w:r>
            <w:r w:rsidR="0031299C">
              <w:rPr>
                <w:sz w:val="28"/>
                <w:szCs w:val="28"/>
                <w:lang w:eastAsia="ru-RU"/>
              </w:rPr>
              <w:t> 941,81</w:t>
            </w:r>
          </w:p>
        </w:tc>
      </w:tr>
      <w:tr w:rsidR="00721D2C" w:rsidRPr="0003369F" w:rsidTr="00683469">
        <w:trPr>
          <w:gridAfter w:val="1"/>
          <w:wAfter w:w="25" w:type="dxa"/>
          <w:trHeight w:val="106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Непрограммные</w:t>
            </w:r>
            <w:r w:rsidRPr="00457129">
              <w:rPr>
                <w:sz w:val="28"/>
                <w:szCs w:val="28"/>
                <w:lang w:eastAsia="ru-RU"/>
              </w:rPr>
              <w:t xml:space="preserve"> расходы в рамках обеспечения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53 1 00 00000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E960EA" w:rsidP="0031299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  <w:r w:rsidR="0031299C">
              <w:rPr>
                <w:sz w:val="28"/>
                <w:szCs w:val="28"/>
                <w:lang w:eastAsia="ru-RU"/>
              </w:rPr>
              <w:t> 941,81</w:t>
            </w:r>
          </w:p>
        </w:tc>
      </w:tr>
      <w:tr w:rsidR="00721D2C" w:rsidRPr="0003369F" w:rsidTr="00683469">
        <w:trPr>
          <w:gridAfter w:val="1"/>
          <w:wAfter w:w="25" w:type="dxa"/>
          <w:trHeight w:val="106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53 1 00 11250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8 131,78</w:t>
            </w:r>
          </w:p>
        </w:tc>
      </w:tr>
      <w:tr w:rsidR="00721D2C" w:rsidRPr="0003369F" w:rsidTr="00683469">
        <w:trPr>
          <w:gridAfter w:val="1"/>
          <w:wAfter w:w="25" w:type="dxa"/>
          <w:trHeight w:val="106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53 1 00 11250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6 634,96</w:t>
            </w:r>
          </w:p>
        </w:tc>
      </w:tr>
      <w:tr w:rsidR="00721D2C" w:rsidRPr="0003369F" w:rsidTr="00683469">
        <w:trPr>
          <w:gridAfter w:val="1"/>
          <w:wAfter w:w="25" w:type="dxa"/>
          <w:trHeight w:val="106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53 1 00 11250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1 472,57</w:t>
            </w:r>
          </w:p>
        </w:tc>
      </w:tr>
      <w:tr w:rsidR="00721D2C" w:rsidRPr="0003369F" w:rsidTr="00683469">
        <w:trPr>
          <w:gridAfter w:val="1"/>
          <w:wAfter w:w="25" w:type="dxa"/>
          <w:trHeight w:val="106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53 1 00 11250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21D2C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9,25</w:t>
            </w:r>
          </w:p>
        </w:tc>
      </w:tr>
      <w:tr w:rsidR="00721D2C" w:rsidRPr="0003369F" w:rsidTr="00683469">
        <w:trPr>
          <w:gridAfter w:val="1"/>
          <w:wAfter w:w="25" w:type="dxa"/>
          <w:trHeight w:val="106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53 1 00 11250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457129" w:rsidRDefault="00721D2C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C" w:rsidRPr="00683469" w:rsidRDefault="00721D2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15,00</w:t>
            </w:r>
          </w:p>
        </w:tc>
      </w:tr>
      <w:tr w:rsidR="004D7426" w:rsidRPr="0003369F" w:rsidTr="00683469">
        <w:trPr>
          <w:gridAfter w:val="1"/>
          <w:wAfter w:w="25" w:type="dxa"/>
          <w:trHeight w:val="106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26" w:rsidRPr="00457129" w:rsidRDefault="004D7426" w:rsidP="00721D2C">
            <w:pPr>
              <w:suppressAutoHyphens w:val="0"/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Мероприятия по проведению капитального и текущего ремонтов в учреждениях культуры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26" w:rsidRDefault="004D7426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Pr="00457129" w:rsidRDefault="004D7426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26" w:rsidRDefault="004D7426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Pr="00457129" w:rsidRDefault="004D7426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26" w:rsidRDefault="004D7426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Pr="00457129" w:rsidRDefault="004D7426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26" w:rsidRDefault="004D7426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Pr="00457129" w:rsidRDefault="004D7426" w:rsidP="00721D2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26" w:rsidRDefault="004D7426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Pr="00457129" w:rsidRDefault="004D7426" w:rsidP="00721D2C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26" w:rsidRDefault="004D7426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D7426" w:rsidRPr="00683469" w:rsidRDefault="0031299C" w:rsidP="00721D2C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1 006,81</w:t>
            </w:r>
          </w:p>
        </w:tc>
      </w:tr>
      <w:tr w:rsidR="004D7426" w:rsidRPr="0003369F" w:rsidTr="00683469">
        <w:trPr>
          <w:gridAfter w:val="1"/>
          <w:wAfter w:w="25" w:type="dxa"/>
          <w:trHeight w:val="106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26" w:rsidRPr="00457129" w:rsidRDefault="004D7426" w:rsidP="004D7426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26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Pr="00457129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Pr="00457129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Pr="00457129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26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Pr="00457129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Pr="00457129" w:rsidRDefault="004D7426" w:rsidP="004D7426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240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26" w:rsidRDefault="004D7426" w:rsidP="004D742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D7426" w:rsidRPr="00683469" w:rsidRDefault="0031299C" w:rsidP="004D742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1 006,81</w:t>
            </w:r>
          </w:p>
        </w:tc>
      </w:tr>
      <w:tr w:rsidR="004D7426" w:rsidRPr="0003369F" w:rsidTr="00683469">
        <w:trPr>
          <w:gridAfter w:val="1"/>
          <w:wAfter w:w="25" w:type="dxa"/>
          <w:trHeight w:val="106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26" w:rsidRPr="00457129" w:rsidRDefault="004D7426" w:rsidP="004D7426">
            <w:pPr>
              <w:suppressAutoHyphens w:val="0"/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Мероприятия по софинансированию расходов на проведение ремонта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26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Pr="00457129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Pr="00457129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Pr="00457129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26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Pr="00457129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53 1 00 20450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Pr="00457129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26" w:rsidRDefault="004D7426" w:rsidP="004D742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D7426" w:rsidRDefault="004D7426" w:rsidP="004D742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D7426" w:rsidRPr="00683469" w:rsidRDefault="00B31C13" w:rsidP="004D742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87,00</w:t>
            </w:r>
          </w:p>
        </w:tc>
      </w:tr>
      <w:tr w:rsidR="004D7426" w:rsidRPr="0003369F" w:rsidTr="00683469">
        <w:trPr>
          <w:gridAfter w:val="1"/>
          <w:wAfter w:w="25" w:type="dxa"/>
          <w:trHeight w:val="106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26" w:rsidRPr="00457129" w:rsidRDefault="004D7426" w:rsidP="004D7426">
            <w:pPr>
              <w:suppressAutoHyphens w:val="0"/>
              <w:ind w:right="102"/>
              <w:jc w:val="both"/>
              <w:rPr>
                <w:sz w:val="28"/>
                <w:szCs w:val="28"/>
                <w:lang w:eastAsia="ru-RU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26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26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53 1 00 20450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26" w:rsidRDefault="004D7426" w:rsidP="004D742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D7426" w:rsidRDefault="00B31C13" w:rsidP="004D742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87,00</w:t>
            </w:r>
          </w:p>
        </w:tc>
      </w:tr>
      <w:tr w:rsidR="004D7426" w:rsidRPr="001738F0" w:rsidTr="00683469">
        <w:trPr>
          <w:gridAfter w:val="1"/>
          <w:wAfter w:w="25" w:type="dxa"/>
          <w:trHeight w:val="106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26" w:rsidRPr="00457129" w:rsidRDefault="004D7426" w:rsidP="004D7426">
            <w:pPr>
              <w:suppressAutoHyphens w:val="0"/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8493D">
              <w:rPr>
                <w:bCs/>
                <w:color w:val="000000"/>
                <w:sz w:val="28"/>
                <w:szCs w:val="28"/>
                <w:lang w:eastAsia="ru-RU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26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Pr="00457129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129">
              <w:rPr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Pr="00457129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Pr="00457129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26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Pr="00E8493D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53 1 00 </w:t>
            </w:r>
            <w:r>
              <w:rPr>
                <w:sz w:val="28"/>
                <w:szCs w:val="28"/>
                <w:lang w:val="en-US" w:eastAsia="ru-RU"/>
              </w:rPr>
              <w:t>S</w:t>
            </w:r>
            <w:r>
              <w:rPr>
                <w:sz w:val="28"/>
                <w:szCs w:val="28"/>
                <w:lang w:eastAsia="ru-RU"/>
              </w:rPr>
              <w:t>6650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D7426" w:rsidRPr="00457129" w:rsidRDefault="004D7426" w:rsidP="004D7426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26" w:rsidRDefault="004D7426" w:rsidP="004D742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D7426" w:rsidRDefault="004D7426" w:rsidP="004D742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D7426" w:rsidRDefault="004D7426" w:rsidP="004D742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D7426" w:rsidRPr="00683469" w:rsidRDefault="004D7426" w:rsidP="004D742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5 716,22</w:t>
            </w:r>
          </w:p>
        </w:tc>
      </w:tr>
      <w:tr w:rsidR="004D7426" w:rsidRPr="001738F0" w:rsidTr="00E43984">
        <w:trPr>
          <w:gridAfter w:val="1"/>
          <w:wAfter w:w="25" w:type="dxa"/>
          <w:trHeight w:val="253"/>
          <w:jc w:val="center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426" w:rsidRPr="00126AB1" w:rsidRDefault="004D7426" w:rsidP="004D7426">
            <w:pPr>
              <w:ind w:right="102"/>
              <w:jc w:val="both"/>
              <w:rPr>
                <w:sz w:val="28"/>
                <w:szCs w:val="28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26" w:rsidRDefault="004D7426" w:rsidP="004D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D7426" w:rsidRPr="00126AB1" w:rsidRDefault="004D7426" w:rsidP="004D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26AB1">
              <w:rPr>
                <w:sz w:val="28"/>
                <w:szCs w:val="28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26" w:rsidRDefault="004D7426" w:rsidP="004D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D7426" w:rsidRPr="00126AB1" w:rsidRDefault="004D7426" w:rsidP="004D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26" w:rsidRDefault="004D7426" w:rsidP="004D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4D7426" w:rsidRPr="00126AB1" w:rsidRDefault="004D7426" w:rsidP="004D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26" w:rsidRDefault="004D7426" w:rsidP="004D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4D7426" w:rsidRPr="00475180" w:rsidRDefault="004D7426" w:rsidP="004D742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53 1 00 </w:t>
            </w:r>
            <w:r>
              <w:rPr>
                <w:sz w:val="28"/>
                <w:szCs w:val="28"/>
                <w:lang w:val="en-US" w:eastAsia="ru-RU"/>
              </w:rPr>
              <w:t>S</w:t>
            </w:r>
            <w:r>
              <w:rPr>
                <w:sz w:val="28"/>
                <w:szCs w:val="28"/>
                <w:lang w:eastAsia="ru-RU"/>
              </w:rPr>
              <w:t>6650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26" w:rsidRDefault="004D7426" w:rsidP="004D7426">
            <w:pPr>
              <w:jc w:val="center"/>
              <w:rPr>
                <w:sz w:val="28"/>
                <w:szCs w:val="28"/>
              </w:rPr>
            </w:pPr>
          </w:p>
          <w:p w:rsidR="004D7426" w:rsidRPr="00126AB1" w:rsidRDefault="004D7426" w:rsidP="004D7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26" w:rsidRDefault="004D7426" w:rsidP="004D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:rsidR="004D7426" w:rsidRPr="00683469" w:rsidRDefault="004D7426" w:rsidP="004D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5 716,22</w:t>
            </w:r>
          </w:p>
        </w:tc>
      </w:tr>
    </w:tbl>
    <w:p w:rsidR="001D0A60" w:rsidRDefault="001D0A60" w:rsidP="001D0A60"/>
    <w:p w:rsidR="001D0A60" w:rsidRDefault="001D0A60" w:rsidP="001D0A60">
      <w:pPr>
        <w:rPr>
          <w:sz w:val="28"/>
          <w:szCs w:val="28"/>
          <w:lang w:val="en-US"/>
        </w:rPr>
      </w:pPr>
    </w:p>
    <w:p w:rsidR="00E43984" w:rsidRDefault="00E43984" w:rsidP="001D0A60">
      <w:pPr>
        <w:rPr>
          <w:sz w:val="28"/>
          <w:szCs w:val="28"/>
          <w:lang w:val="en-US"/>
        </w:rPr>
      </w:pPr>
    </w:p>
    <w:p w:rsidR="00E43984" w:rsidRDefault="00527C37" w:rsidP="00527C37">
      <w:pPr>
        <w:tabs>
          <w:tab w:val="left" w:pos="133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527C37" w:rsidRDefault="00527C37" w:rsidP="00527C37">
      <w:pPr>
        <w:tabs>
          <w:tab w:val="left" w:pos="13332"/>
        </w:tabs>
        <w:rPr>
          <w:sz w:val="28"/>
          <w:szCs w:val="28"/>
          <w:lang w:val="en-US"/>
        </w:rPr>
      </w:pPr>
    </w:p>
    <w:p w:rsidR="00527C37" w:rsidRDefault="00527C37" w:rsidP="00527C37">
      <w:pPr>
        <w:tabs>
          <w:tab w:val="left" w:pos="13332"/>
        </w:tabs>
        <w:rPr>
          <w:sz w:val="28"/>
          <w:szCs w:val="28"/>
          <w:lang w:val="en-US"/>
        </w:rPr>
      </w:pPr>
    </w:p>
    <w:p w:rsidR="00527C37" w:rsidRDefault="00527C37" w:rsidP="00527C37">
      <w:pPr>
        <w:tabs>
          <w:tab w:val="left" w:pos="13332"/>
        </w:tabs>
        <w:rPr>
          <w:sz w:val="28"/>
          <w:szCs w:val="28"/>
          <w:lang w:val="en-US"/>
        </w:rPr>
      </w:pPr>
    </w:p>
    <w:p w:rsidR="00527C37" w:rsidRDefault="00527C37" w:rsidP="00527C37">
      <w:pPr>
        <w:tabs>
          <w:tab w:val="left" w:pos="13332"/>
        </w:tabs>
        <w:rPr>
          <w:sz w:val="28"/>
          <w:szCs w:val="28"/>
          <w:lang w:val="en-US"/>
        </w:rPr>
      </w:pPr>
    </w:p>
    <w:p w:rsidR="00527C37" w:rsidRDefault="00527C37" w:rsidP="00527C37">
      <w:pPr>
        <w:tabs>
          <w:tab w:val="left" w:pos="13332"/>
        </w:tabs>
        <w:rPr>
          <w:sz w:val="28"/>
          <w:szCs w:val="28"/>
          <w:lang w:val="en-US"/>
        </w:rPr>
      </w:pPr>
    </w:p>
    <w:p w:rsidR="004D7426" w:rsidRDefault="004D7426" w:rsidP="00527C37">
      <w:pPr>
        <w:tabs>
          <w:tab w:val="left" w:pos="13332"/>
        </w:tabs>
        <w:rPr>
          <w:sz w:val="28"/>
          <w:szCs w:val="28"/>
          <w:lang w:val="en-US"/>
        </w:rPr>
      </w:pPr>
    </w:p>
    <w:p w:rsidR="00D06702" w:rsidRDefault="00D06702" w:rsidP="00527C37">
      <w:pPr>
        <w:tabs>
          <w:tab w:val="left" w:pos="13332"/>
        </w:tabs>
        <w:rPr>
          <w:sz w:val="28"/>
          <w:szCs w:val="28"/>
          <w:lang w:val="en-US"/>
        </w:rPr>
      </w:pPr>
    </w:p>
    <w:p w:rsidR="00D06702" w:rsidRDefault="00D06702" w:rsidP="00527C37">
      <w:pPr>
        <w:tabs>
          <w:tab w:val="left" w:pos="13332"/>
        </w:tabs>
        <w:rPr>
          <w:sz w:val="28"/>
          <w:szCs w:val="28"/>
          <w:lang w:val="en-US"/>
        </w:rPr>
      </w:pPr>
    </w:p>
    <w:p w:rsidR="00D06702" w:rsidRDefault="00D06702" w:rsidP="00527C37">
      <w:pPr>
        <w:tabs>
          <w:tab w:val="left" w:pos="13332"/>
        </w:tabs>
        <w:rPr>
          <w:sz w:val="28"/>
          <w:szCs w:val="28"/>
          <w:lang w:val="en-US"/>
        </w:rPr>
      </w:pPr>
    </w:p>
    <w:p w:rsidR="00D06702" w:rsidRDefault="00D06702" w:rsidP="00527C37">
      <w:pPr>
        <w:tabs>
          <w:tab w:val="left" w:pos="13332"/>
        </w:tabs>
        <w:rPr>
          <w:sz w:val="28"/>
          <w:szCs w:val="28"/>
          <w:lang w:val="en-US"/>
        </w:rPr>
      </w:pPr>
    </w:p>
    <w:p w:rsidR="00D06702" w:rsidRDefault="00D06702" w:rsidP="00527C37">
      <w:pPr>
        <w:tabs>
          <w:tab w:val="left" w:pos="13332"/>
        </w:tabs>
        <w:rPr>
          <w:sz w:val="28"/>
          <w:szCs w:val="28"/>
          <w:lang w:val="en-US"/>
        </w:rPr>
      </w:pPr>
    </w:p>
    <w:p w:rsidR="00250288" w:rsidRDefault="00250288" w:rsidP="00527C37">
      <w:pPr>
        <w:tabs>
          <w:tab w:val="left" w:pos="13332"/>
        </w:tabs>
        <w:rPr>
          <w:sz w:val="28"/>
          <w:szCs w:val="28"/>
          <w:lang w:val="en-US"/>
        </w:rPr>
      </w:pPr>
    </w:p>
    <w:p w:rsidR="00250288" w:rsidRDefault="00250288" w:rsidP="00527C37">
      <w:pPr>
        <w:tabs>
          <w:tab w:val="left" w:pos="13332"/>
        </w:tabs>
        <w:rPr>
          <w:sz w:val="28"/>
          <w:szCs w:val="28"/>
          <w:lang w:val="en-US"/>
        </w:rPr>
      </w:pPr>
    </w:p>
    <w:p w:rsidR="00D06702" w:rsidRDefault="00D06702" w:rsidP="00527C37">
      <w:pPr>
        <w:tabs>
          <w:tab w:val="left" w:pos="13332"/>
        </w:tabs>
        <w:rPr>
          <w:sz w:val="28"/>
          <w:szCs w:val="28"/>
          <w:lang w:val="en-US"/>
        </w:rPr>
      </w:pPr>
    </w:p>
    <w:p w:rsidR="00250288" w:rsidRPr="00E44AC0" w:rsidRDefault="00250288" w:rsidP="00250288">
      <w:pPr>
        <w:spacing w:line="240" w:lineRule="exact"/>
        <w:ind w:left="3969"/>
        <w:jc w:val="right"/>
        <w:rPr>
          <w:sz w:val="28"/>
          <w:szCs w:val="28"/>
          <w:lang w:eastAsia="ru-RU"/>
        </w:rPr>
      </w:pPr>
      <w:r w:rsidRPr="00E44AC0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3</w:t>
      </w:r>
    </w:p>
    <w:p w:rsidR="00250288" w:rsidRDefault="00250288" w:rsidP="00250288">
      <w:pPr>
        <w:suppressAutoHyphens w:val="0"/>
        <w:spacing w:line="240" w:lineRule="exact"/>
        <w:ind w:left="396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E44AC0">
        <w:rPr>
          <w:sz w:val="28"/>
          <w:szCs w:val="28"/>
          <w:lang w:eastAsia="ru-RU"/>
        </w:rPr>
        <w:t>к решению Совета Курского</w:t>
      </w:r>
      <w:r>
        <w:rPr>
          <w:sz w:val="28"/>
          <w:szCs w:val="28"/>
          <w:lang w:eastAsia="ru-RU"/>
        </w:rPr>
        <w:t xml:space="preserve"> </w:t>
      </w:r>
    </w:p>
    <w:p w:rsidR="00250288" w:rsidRDefault="00250288" w:rsidP="00250288">
      <w:pPr>
        <w:suppressAutoHyphens w:val="0"/>
        <w:spacing w:line="240" w:lineRule="exact"/>
        <w:ind w:left="396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</w:t>
      </w:r>
      <w:r w:rsidRPr="00E44AC0">
        <w:rPr>
          <w:sz w:val="28"/>
          <w:szCs w:val="28"/>
          <w:lang w:eastAsia="ru-RU"/>
        </w:rPr>
        <w:t xml:space="preserve"> округа </w:t>
      </w:r>
    </w:p>
    <w:p w:rsidR="00250288" w:rsidRPr="00E44AC0" w:rsidRDefault="00250288" w:rsidP="00250288">
      <w:pPr>
        <w:suppressAutoHyphens w:val="0"/>
        <w:spacing w:line="240" w:lineRule="exact"/>
        <w:ind w:left="3969"/>
        <w:jc w:val="right"/>
        <w:rPr>
          <w:sz w:val="28"/>
          <w:szCs w:val="28"/>
          <w:lang w:eastAsia="ru-RU"/>
        </w:rPr>
      </w:pPr>
      <w:r w:rsidRPr="00E44AC0">
        <w:rPr>
          <w:sz w:val="28"/>
          <w:szCs w:val="28"/>
          <w:lang w:eastAsia="ru-RU"/>
        </w:rPr>
        <w:t>Ставропольского края</w:t>
      </w:r>
    </w:p>
    <w:p w:rsidR="00250288" w:rsidRPr="00E44AC0" w:rsidRDefault="00250288" w:rsidP="00250288">
      <w:pPr>
        <w:suppressAutoHyphens w:val="0"/>
        <w:spacing w:line="240" w:lineRule="exact"/>
        <w:ind w:left="396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22  </w:t>
      </w:r>
      <w:r w:rsidRPr="00E44AC0">
        <w:rPr>
          <w:sz w:val="28"/>
          <w:szCs w:val="28"/>
          <w:lang w:eastAsia="ru-RU"/>
        </w:rPr>
        <w:t xml:space="preserve"> октября 2020 г. №</w:t>
      </w:r>
      <w:r>
        <w:rPr>
          <w:sz w:val="28"/>
          <w:szCs w:val="28"/>
          <w:lang w:eastAsia="ru-RU"/>
        </w:rPr>
        <w:t xml:space="preserve"> 29 </w:t>
      </w:r>
      <w:r w:rsidRPr="00E44AC0">
        <w:rPr>
          <w:sz w:val="28"/>
          <w:szCs w:val="28"/>
          <w:lang w:eastAsia="ru-RU"/>
        </w:rPr>
        <w:t xml:space="preserve"> </w:t>
      </w:r>
    </w:p>
    <w:p w:rsidR="00F67D82" w:rsidRDefault="00F67D82" w:rsidP="00475180">
      <w:pPr>
        <w:jc w:val="right"/>
        <w:rPr>
          <w:sz w:val="28"/>
          <w:szCs w:val="28"/>
        </w:rPr>
      </w:pPr>
    </w:p>
    <w:p w:rsidR="00EB5569" w:rsidRDefault="00A90ED3" w:rsidP="00250288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F67D82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F67D82" w:rsidRDefault="004266DF" w:rsidP="00250288">
      <w:pPr>
        <w:widowControl w:val="0"/>
        <w:suppressAutoHyphens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</w:t>
      </w:r>
      <w:r w:rsidR="00F67D82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F67D82" w:rsidRPr="009B06FA">
        <w:rPr>
          <w:sz w:val="28"/>
          <w:szCs w:val="28"/>
          <w:lang w:eastAsia="ru-RU"/>
        </w:rPr>
        <w:t xml:space="preserve">к решению совета депутатов муниципального </w:t>
      </w:r>
      <w:r w:rsidR="00F67D82">
        <w:rPr>
          <w:sz w:val="28"/>
          <w:szCs w:val="28"/>
          <w:lang w:eastAsia="ru-RU"/>
        </w:rPr>
        <w:t xml:space="preserve">               </w:t>
      </w:r>
    </w:p>
    <w:p w:rsidR="00F67D82" w:rsidRDefault="00F67D82" w:rsidP="00250288">
      <w:pPr>
        <w:widowControl w:val="0"/>
        <w:suppressAutoHyphens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9B06FA">
        <w:rPr>
          <w:sz w:val="28"/>
          <w:szCs w:val="28"/>
          <w:lang w:eastAsia="ru-RU"/>
        </w:rPr>
        <w:t xml:space="preserve">образования Галюгаевского сельсовета </w:t>
      </w:r>
    </w:p>
    <w:p w:rsidR="00F67D82" w:rsidRPr="009B06FA" w:rsidRDefault="00F67D82" w:rsidP="00250288">
      <w:pPr>
        <w:widowControl w:val="0"/>
        <w:suppressAutoHyphens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9B06FA">
        <w:rPr>
          <w:sz w:val="28"/>
          <w:szCs w:val="28"/>
          <w:lang w:eastAsia="ru-RU"/>
        </w:rPr>
        <w:t xml:space="preserve">Курского района Ставропольского края </w:t>
      </w:r>
    </w:p>
    <w:p w:rsidR="00F67D82" w:rsidRPr="009B06FA" w:rsidRDefault="00F67D82" w:rsidP="00250288">
      <w:pPr>
        <w:tabs>
          <w:tab w:val="left" w:pos="5355"/>
          <w:tab w:val="left" w:pos="5387"/>
          <w:tab w:val="left" w:pos="5529"/>
          <w:tab w:val="right" w:pos="10772"/>
        </w:tabs>
        <w:spacing w:line="240" w:lineRule="exact"/>
        <w:ind w:left="5387" w:hanging="5387"/>
        <w:jc w:val="right"/>
        <w:rPr>
          <w:sz w:val="28"/>
          <w:szCs w:val="28"/>
        </w:rPr>
      </w:pPr>
      <w:r w:rsidRPr="009B06F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9B06F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18 декабря 2019 года </w:t>
      </w:r>
      <w:r w:rsidRPr="009B06FA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142</w:t>
      </w:r>
    </w:p>
    <w:p w:rsidR="00F6269F" w:rsidRDefault="00F6269F" w:rsidP="00F67D82">
      <w:pPr>
        <w:jc w:val="right"/>
        <w:rPr>
          <w:b/>
          <w:sz w:val="28"/>
          <w:szCs w:val="28"/>
        </w:rPr>
      </w:pPr>
    </w:p>
    <w:p w:rsidR="00F6269F" w:rsidRDefault="00F6269F" w:rsidP="002247F5">
      <w:pPr>
        <w:ind w:firstLine="720"/>
        <w:jc w:val="center"/>
        <w:rPr>
          <w:b/>
          <w:sz w:val="28"/>
          <w:szCs w:val="28"/>
        </w:rPr>
      </w:pPr>
    </w:p>
    <w:p w:rsidR="00F6269F" w:rsidRDefault="00F6269F" w:rsidP="002247F5">
      <w:pPr>
        <w:ind w:firstLine="720"/>
        <w:jc w:val="center"/>
        <w:rPr>
          <w:b/>
          <w:sz w:val="28"/>
          <w:szCs w:val="28"/>
        </w:rPr>
      </w:pPr>
    </w:p>
    <w:p w:rsidR="00ED6BAD" w:rsidRPr="00ED6BAD" w:rsidRDefault="00ED6BAD" w:rsidP="002247F5">
      <w:pPr>
        <w:ind w:firstLine="720"/>
        <w:jc w:val="center"/>
        <w:rPr>
          <w:b/>
          <w:sz w:val="28"/>
          <w:szCs w:val="28"/>
        </w:rPr>
      </w:pPr>
      <w:r w:rsidRPr="00ED6BAD">
        <w:rPr>
          <w:b/>
          <w:sz w:val="28"/>
          <w:szCs w:val="28"/>
        </w:rPr>
        <w:t xml:space="preserve">Распределение </w:t>
      </w:r>
    </w:p>
    <w:p w:rsidR="00524BD3" w:rsidRDefault="00ED6BAD" w:rsidP="00524BD3">
      <w:pPr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D6BAD">
        <w:rPr>
          <w:b/>
          <w:sz w:val="28"/>
          <w:szCs w:val="28"/>
        </w:rPr>
        <w:t xml:space="preserve">бюджетных ассигнований по целевым статьям (муниципальным программам и непрограммным направлениям деятельности) (ЦСР) и группам видов расходов (ВР) </w:t>
      </w:r>
      <w:hyperlink r:id="rId11" w:history="1">
        <w:r w:rsidRPr="00ED6BAD">
          <w:rPr>
            <w:rStyle w:val="af2"/>
            <w:b/>
            <w:color w:val="auto"/>
            <w:sz w:val="28"/>
            <w:szCs w:val="28"/>
            <w:u w:val="none"/>
          </w:rPr>
          <w:t>классификации</w:t>
        </w:r>
      </w:hyperlink>
      <w:r w:rsidR="000B32BD">
        <w:rPr>
          <w:b/>
          <w:sz w:val="28"/>
          <w:szCs w:val="28"/>
        </w:rPr>
        <w:t xml:space="preserve"> расходов</w:t>
      </w:r>
      <w:r w:rsidRPr="00ED6BAD">
        <w:rPr>
          <w:b/>
          <w:sz w:val="28"/>
          <w:szCs w:val="28"/>
        </w:rPr>
        <w:t xml:space="preserve"> бюдж</w:t>
      </w:r>
      <w:r w:rsidR="000B32BD">
        <w:rPr>
          <w:b/>
          <w:sz w:val="28"/>
          <w:szCs w:val="28"/>
        </w:rPr>
        <w:t>етов</w:t>
      </w:r>
      <w:r w:rsidR="00992593">
        <w:rPr>
          <w:rFonts w:ascii="Times New Roman CYR" w:hAnsi="Times New Roman CYR" w:cs="Times New Roman CYR"/>
          <w:b/>
          <w:sz w:val="28"/>
          <w:szCs w:val="28"/>
        </w:rPr>
        <w:t xml:space="preserve"> на 2020</w:t>
      </w:r>
      <w:r w:rsidRPr="00ED6BAD">
        <w:rPr>
          <w:rFonts w:ascii="Times New Roman CYR" w:hAnsi="Times New Roman CYR" w:cs="Times New Roman CYR"/>
          <w:b/>
          <w:sz w:val="28"/>
          <w:szCs w:val="28"/>
        </w:rPr>
        <w:t xml:space="preserve"> год</w:t>
      </w:r>
    </w:p>
    <w:p w:rsidR="00F6269F" w:rsidRDefault="00F6269F" w:rsidP="00524BD3">
      <w:pPr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F6269F" w:rsidRPr="004216ED" w:rsidRDefault="00F6269F" w:rsidP="00524BD3">
      <w:pPr>
        <w:ind w:firstLine="720"/>
        <w:jc w:val="center"/>
        <w:rPr>
          <w:b/>
          <w:sz w:val="28"/>
          <w:szCs w:val="28"/>
        </w:rPr>
      </w:pPr>
    </w:p>
    <w:p w:rsidR="002247F5" w:rsidRPr="002247F5" w:rsidRDefault="00A27945" w:rsidP="002247F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2247F5">
        <w:rPr>
          <w:sz w:val="28"/>
          <w:szCs w:val="28"/>
        </w:rPr>
        <w:t>(тыс. рублей)</w:t>
      </w:r>
    </w:p>
    <w:tbl>
      <w:tblPr>
        <w:tblW w:w="1529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1"/>
        <w:gridCol w:w="1842"/>
        <w:gridCol w:w="709"/>
        <w:gridCol w:w="1413"/>
      </w:tblGrid>
      <w:tr w:rsidR="00ED6BAD" w:rsidRPr="0003369F" w:rsidTr="00524BD3">
        <w:trPr>
          <w:trHeight w:val="422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AD" w:rsidRPr="0003369F" w:rsidRDefault="00ED6BAD" w:rsidP="007D0C2C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AD" w:rsidRPr="0003369F" w:rsidRDefault="00ED6BAD" w:rsidP="007D0C2C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  <w:r w:rsidRPr="0003369F">
              <w:rPr>
                <w:b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6BAD" w:rsidRPr="0003369F" w:rsidRDefault="00ED6BAD" w:rsidP="007D0C2C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  <w:r w:rsidRPr="0003369F">
              <w:rPr>
                <w:b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AD" w:rsidRPr="0003369F" w:rsidRDefault="00ED6BAD" w:rsidP="007D0C2C">
            <w:pPr>
              <w:keepNext/>
              <w:suppressAutoHyphens w:val="0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rFonts w:cs="Arial"/>
                <w:b/>
                <w:bCs/>
                <w:sz w:val="28"/>
                <w:szCs w:val="28"/>
                <w:lang w:eastAsia="ru-RU"/>
              </w:rPr>
            </w:pPr>
            <w:r w:rsidRPr="0003369F">
              <w:rPr>
                <w:rFonts w:cs="Arial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ED6BAD" w:rsidRPr="0003369F" w:rsidTr="003A32EE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6BAD" w:rsidRPr="00A533AA" w:rsidRDefault="00ED6BAD" w:rsidP="00524BD3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A533A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6BAD" w:rsidRPr="00A533AA" w:rsidRDefault="00ED6BAD" w:rsidP="00524BD3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A533A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6BAD" w:rsidRPr="00A533AA" w:rsidRDefault="00ED6BAD" w:rsidP="00524BD3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A533AA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6BAD" w:rsidRPr="00A533AA" w:rsidRDefault="00A533AA" w:rsidP="00524BD3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ED6BAD" w:rsidRPr="0003369F" w:rsidTr="00524BD3">
        <w:trPr>
          <w:trHeight w:val="303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AD" w:rsidRPr="003A32EE" w:rsidRDefault="00ED6BAD" w:rsidP="00524BD3">
            <w:pPr>
              <w:keepNext/>
              <w:suppressAutoHyphens w:val="0"/>
              <w:ind w:right="132"/>
              <w:jc w:val="both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Всего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AD" w:rsidRPr="003A32EE" w:rsidRDefault="00ED6BAD" w:rsidP="00524BD3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6BAD" w:rsidRPr="003A32EE" w:rsidRDefault="00ED6BAD" w:rsidP="00524BD3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AD" w:rsidRPr="00683469" w:rsidRDefault="004E42BC" w:rsidP="00892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33 </w:t>
            </w:r>
            <w:r w:rsidR="00892055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>3,14</w:t>
            </w:r>
          </w:p>
        </w:tc>
      </w:tr>
      <w:tr w:rsidR="00937A29" w:rsidRPr="0003369F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A29" w:rsidRPr="003A32EE" w:rsidRDefault="00937A29" w:rsidP="00524BD3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2A" w:rsidRDefault="00ED6E2A" w:rsidP="00524BD3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937A29" w:rsidRPr="003A32EE" w:rsidRDefault="00937A29" w:rsidP="00524BD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2A" w:rsidRDefault="00ED6E2A" w:rsidP="00524B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37A29" w:rsidRPr="003A32EE" w:rsidRDefault="00937A29" w:rsidP="00524BD3">
            <w:pPr>
              <w:jc w:val="center"/>
              <w:rPr>
                <w:color w:val="000000"/>
                <w:sz w:val="28"/>
                <w:szCs w:val="28"/>
              </w:rPr>
            </w:pPr>
            <w:r w:rsidRPr="003A32E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2A" w:rsidRDefault="00ED6E2A" w:rsidP="00524BD3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937A29" w:rsidRPr="00683469" w:rsidRDefault="00D32538" w:rsidP="005D5B3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7 062,31</w:t>
            </w:r>
          </w:p>
        </w:tc>
      </w:tr>
      <w:tr w:rsidR="00ED6BAD" w:rsidRPr="0003369F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AD" w:rsidRPr="003A32EE" w:rsidRDefault="00937A29" w:rsidP="005054D7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Непрограммные расходы в рамках обеспечения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47" w:rsidRDefault="00654147" w:rsidP="00774A3D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654147" w:rsidRDefault="00654147" w:rsidP="00774A3D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ED6BAD" w:rsidRPr="003A32EE" w:rsidRDefault="00937A29" w:rsidP="00774A3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47" w:rsidRDefault="00654147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654147" w:rsidRDefault="00654147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ED6BAD" w:rsidRPr="003A32EE" w:rsidRDefault="00ED6BAD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47" w:rsidRPr="00683469" w:rsidRDefault="00654147" w:rsidP="0047518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654147" w:rsidRPr="00683469" w:rsidRDefault="00654147" w:rsidP="0047518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ED6BAD" w:rsidRPr="00683469" w:rsidRDefault="00263619" w:rsidP="00D0670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D06702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4</w:t>
            </w:r>
            <w:r w:rsidR="00D06702">
              <w:rPr>
                <w:sz w:val="28"/>
                <w:szCs w:val="28"/>
                <w:lang w:eastAsia="ru-RU"/>
              </w:rPr>
              <w:t>75,02</w:t>
            </w:r>
          </w:p>
        </w:tc>
      </w:tr>
      <w:tr w:rsidR="00263619" w:rsidRPr="0003369F" w:rsidTr="00475180">
        <w:trPr>
          <w:trHeight w:val="314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Pr="003A32EE" w:rsidRDefault="00263619" w:rsidP="00263619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Расходы на обеспечение</w:t>
            </w:r>
            <w:r>
              <w:rPr>
                <w:color w:val="000000"/>
                <w:sz w:val="28"/>
                <w:szCs w:val="28"/>
              </w:rPr>
              <w:t xml:space="preserve"> функций </w:t>
            </w:r>
            <w:r w:rsidRPr="003A32EE">
              <w:rPr>
                <w:color w:val="000000"/>
                <w:sz w:val="28"/>
                <w:szCs w:val="28"/>
              </w:rPr>
              <w:t xml:space="preserve">органов </w:t>
            </w:r>
            <w:r>
              <w:rPr>
                <w:color w:val="000000"/>
                <w:sz w:val="28"/>
                <w:szCs w:val="28"/>
              </w:rPr>
              <w:t xml:space="preserve">местного самоуправления </w:t>
            </w:r>
            <w:r w:rsidRPr="003A32EE">
              <w:rPr>
                <w:color w:val="000000"/>
                <w:sz w:val="28"/>
                <w:szCs w:val="28"/>
              </w:rPr>
              <w:t>Курского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263619" w:rsidRPr="003A32EE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Default="00263619" w:rsidP="00263619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263619" w:rsidRPr="003A32EE" w:rsidRDefault="00263619" w:rsidP="00263619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Pr="00683469" w:rsidRDefault="00263619" w:rsidP="0026361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263619" w:rsidRPr="00683469" w:rsidRDefault="00263619" w:rsidP="00D0670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1</w:t>
            </w:r>
            <w:r w:rsidR="00D06702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5</w:t>
            </w:r>
            <w:r w:rsidR="00D06702">
              <w:rPr>
                <w:sz w:val="28"/>
                <w:szCs w:val="28"/>
                <w:lang w:eastAsia="ru-RU"/>
              </w:rPr>
              <w:t>40,14</w:t>
            </w:r>
          </w:p>
        </w:tc>
      </w:tr>
      <w:tr w:rsidR="00263619" w:rsidRPr="0003369F" w:rsidTr="00475180">
        <w:trPr>
          <w:trHeight w:val="314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Pr="003A32EE" w:rsidRDefault="00263619" w:rsidP="00263619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Pr="003A32EE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Pr="003A32EE" w:rsidRDefault="00263619" w:rsidP="00263619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Pr="00683469" w:rsidRDefault="00263619" w:rsidP="00D0670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1</w:t>
            </w:r>
            <w:r w:rsidR="00D06702">
              <w:rPr>
                <w:sz w:val="28"/>
                <w:szCs w:val="28"/>
                <w:lang w:eastAsia="ru-RU"/>
              </w:rPr>
              <w:t>20,24</w:t>
            </w:r>
          </w:p>
        </w:tc>
      </w:tr>
      <w:tr w:rsidR="00263619" w:rsidRPr="0003369F" w:rsidTr="00475180">
        <w:trPr>
          <w:trHeight w:val="314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Pr="003A32EE" w:rsidRDefault="00263619" w:rsidP="00263619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263619" w:rsidRPr="003A32EE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Default="00263619" w:rsidP="00263619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263619" w:rsidRPr="003A32EE" w:rsidRDefault="00263619" w:rsidP="00263619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Pr="00683469" w:rsidRDefault="00263619" w:rsidP="0026361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263619" w:rsidRPr="00683469" w:rsidRDefault="00263619" w:rsidP="0026361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 xml:space="preserve"> 3</w:t>
            </w:r>
            <w:r w:rsidRPr="00683469">
              <w:rPr>
                <w:sz w:val="28"/>
                <w:szCs w:val="28"/>
                <w:lang w:eastAsia="ru-RU"/>
              </w:rPr>
              <w:t>92,90</w:t>
            </w:r>
          </w:p>
        </w:tc>
      </w:tr>
      <w:tr w:rsidR="00263619" w:rsidRPr="0003369F" w:rsidTr="00475180">
        <w:trPr>
          <w:trHeight w:val="314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Pr="003A32EE" w:rsidRDefault="00263619" w:rsidP="00263619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Pr="003A32EE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Pr="003A32EE" w:rsidRDefault="00263619" w:rsidP="00263619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Pr="00683469" w:rsidRDefault="00D06702" w:rsidP="0026361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27,00</w:t>
            </w:r>
          </w:p>
        </w:tc>
      </w:tr>
      <w:tr w:rsidR="00263619" w:rsidRPr="0003369F" w:rsidTr="00475180">
        <w:trPr>
          <w:trHeight w:val="9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Pr="003A32EE" w:rsidRDefault="00263619" w:rsidP="00263619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 xml:space="preserve">Расходы на выплаты по оплате труда работников органов </w:t>
            </w:r>
            <w:r>
              <w:rPr>
                <w:color w:val="000000"/>
                <w:sz w:val="28"/>
                <w:szCs w:val="28"/>
              </w:rPr>
              <w:t xml:space="preserve">местного самоуправления </w:t>
            </w:r>
            <w:r w:rsidRPr="003A32EE">
              <w:rPr>
                <w:color w:val="000000"/>
                <w:sz w:val="28"/>
                <w:szCs w:val="28"/>
              </w:rPr>
              <w:t>Курского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263619" w:rsidRPr="003A32EE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Default="00263619" w:rsidP="00263619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263619" w:rsidRPr="003A32EE" w:rsidRDefault="00263619" w:rsidP="00263619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Pr="00683469" w:rsidRDefault="00263619" w:rsidP="0026361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263619" w:rsidRPr="00683469" w:rsidRDefault="00263619" w:rsidP="0026361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3 898,03</w:t>
            </w:r>
          </w:p>
        </w:tc>
      </w:tr>
      <w:tr w:rsidR="00263619" w:rsidRPr="0003369F" w:rsidTr="00475180">
        <w:trPr>
          <w:trHeight w:val="9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Pr="003A32EE" w:rsidRDefault="00263619" w:rsidP="00263619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Pr="003A32EE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Pr="003A32EE" w:rsidRDefault="00263619" w:rsidP="00263619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Pr="00683469" w:rsidRDefault="00263619" w:rsidP="0026361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3 898,03</w:t>
            </w:r>
          </w:p>
        </w:tc>
      </w:tr>
      <w:tr w:rsidR="00ED6BAD" w:rsidRPr="0003369F" w:rsidTr="00475180">
        <w:trPr>
          <w:trHeight w:val="414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AD" w:rsidRPr="003A32EE" w:rsidRDefault="00B80D22" w:rsidP="005054D7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 xml:space="preserve">Межбюджетные трансферты из бюджетов поселений, передаваемые бюджету муниципального </w:t>
            </w:r>
            <w:r w:rsidR="005409C7" w:rsidRPr="003A32EE">
              <w:rPr>
                <w:color w:val="000000"/>
                <w:sz w:val="28"/>
                <w:szCs w:val="28"/>
              </w:rPr>
              <w:t xml:space="preserve">района, на осуществление части </w:t>
            </w:r>
            <w:r w:rsidRPr="003A32EE">
              <w:rPr>
                <w:color w:val="000000"/>
                <w:sz w:val="28"/>
                <w:szCs w:val="28"/>
              </w:rPr>
              <w:t>полномочий по решению вопросов местного значения в соответствии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3" w:rsidRDefault="00832803" w:rsidP="00774A3D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832803" w:rsidRDefault="00832803" w:rsidP="00774A3D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ED6BAD" w:rsidRPr="003A32EE" w:rsidRDefault="00B80D22" w:rsidP="00774A3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51 1 00 90040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3" w:rsidRDefault="00832803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832803" w:rsidRDefault="00832803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ED6BAD" w:rsidRPr="003A32EE" w:rsidRDefault="00B80D22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3" w:rsidRPr="00683469" w:rsidRDefault="00832803" w:rsidP="0047518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832803" w:rsidRPr="00683469" w:rsidRDefault="00832803" w:rsidP="0047518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ED6BAD" w:rsidRPr="00683469" w:rsidRDefault="00421F91" w:rsidP="0047518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36,85</w:t>
            </w:r>
          </w:p>
        </w:tc>
      </w:tr>
      <w:tr w:rsidR="00F23F77" w:rsidRPr="0003369F" w:rsidTr="00475180">
        <w:trPr>
          <w:trHeight w:val="414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77" w:rsidRPr="003A32EE" w:rsidRDefault="00F23F77" w:rsidP="005054D7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77" w:rsidRPr="003A32EE" w:rsidRDefault="00F23F77" w:rsidP="00774A3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51 1 00 90040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77" w:rsidRPr="003A32EE" w:rsidRDefault="00F23F77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77" w:rsidRPr="00683469" w:rsidRDefault="00421F91" w:rsidP="0047518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36,85</w:t>
            </w:r>
          </w:p>
        </w:tc>
      </w:tr>
      <w:tr w:rsidR="00263619" w:rsidRPr="0003369F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Pr="003A32EE" w:rsidRDefault="00263619" w:rsidP="00263619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 xml:space="preserve">Непрограммные расходы в рамках обеспечения деятельности главы Курского муниципального района Ставропольского края и глав </w:t>
            </w:r>
            <w:r>
              <w:rPr>
                <w:color w:val="000000"/>
                <w:sz w:val="28"/>
                <w:szCs w:val="28"/>
              </w:rPr>
              <w:t>муниципальных образований</w:t>
            </w:r>
            <w:r w:rsidRPr="003A32EE">
              <w:rPr>
                <w:color w:val="000000"/>
                <w:sz w:val="28"/>
                <w:szCs w:val="28"/>
              </w:rPr>
              <w:t xml:space="preserve"> Курского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263619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263619" w:rsidRPr="003A32EE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Default="00263619" w:rsidP="00263619">
            <w:pPr>
              <w:suppressAutoHyphens w:val="0"/>
              <w:snapToGrid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263619" w:rsidRDefault="00263619" w:rsidP="00263619">
            <w:pPr>
              <w:suppressAutoHyphens w:val="0"/>
              <w:snapToGrid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263619" w:rsidRPr="003A32EE" w:rsidRDefault="00263619" w:rsidP="00263619">
            <w:pPr>
              <w:suppressAutoHyphens w:val="0"/>
              <w:snapToGrid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Pr="00683469" w:rsidRDefault="00263619" w:rsidP="0026361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263619" w:rsidRPr="00683469" w:rsidRDefault="00263619" w:rsidP="0026361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263619" w:rsidRPr="00683469" w:rsidRDefault="00263619" w:rsidP="0026361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808,81</w:t>
            </w:r>
          </w:p>
        </w:tc>
      </w:tr>
      <w:tr w:rsidR="00263619" w:rsidRPr="0003369F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Pr="003A32EE" w:rsidRDefault="00263619" w:rsidP="00263619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Курского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263619" w:rsidRPr="003A32EE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Default="00263619" w:rsidP="00263619">
            <w:pPr>
              <w:suppressAutoHyphens w:val="0"/>
              <w:snapToGrid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263619" w:rsidRPr="003A32EE" w:rsidRDefault="00263619" w:rsidP="00263619">
            <w:pPr>
              <w:suppressAutoHyphens w:val="0"/>
              <w:snapToGrid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Pr="00683469" w:rsidRDefault="00263619" w:rsidP="0026361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263619" w:rsidRPr="00683469" w:rsidRDefault="00263619" w:rsidP="0026361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41,55</w:t>
            </w:r>
          </w:p>
        </w:tc>
      </w:tr>
      <w:tr w:rsidR="00263619" w:rsidRPr="0003369F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Pr="003A32EE" w:rsidRDefault="00263619" w:rsidP="00263619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Pr="003A32EE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Pr="003A32EE" w:rsidRDefault="00263619" w:rsidP="00263619">
            <w:pPr>
              <w:suppressAutoHyphens w:val="0"/>
              <w:snapToGrid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Pr="00683469" w:rsidRDefault="00263619" w:rsidP="0026361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41,55</w:t>
            </w:r>
          </w:p>
        </w:tc>
      </w:tr>
      <w:tr w:rsidR="00263619" w:rsidRPr="0003369F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Pr="003A32EE" w:rsidRDefault="00263619" w:rsidP="00263619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263619" w:rsidRPr="003A32EE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Default="00263619" w:rsidP="00263619">
            <w:pPr>
              <w:suppressAutoHyphens w:val="0"/>
              <w:snapToGrid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263619" w:rsidRPr="003A32EE" w:rsidRDefault="00263619" w:rsidP="00263619">
            <w:pPr>
              <w:suppressAutoHyphens w:val="0"/>
              <w:snapToGrid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Pr="00683469" w:rsidRDefault="00263619" w:rsidP="0026361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263619" w:rsidRPr="00683469" w:rsidRDefault="00263619" w:rsidP="0026361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767,26</w:t>
            </w:r>
          </w:p>
        </w:tc>
      </w:tr>
      <w:tr w:rsidR="00263619" w:rsidRPr="0003369F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Pr="003A32EE" w:rsidRDefault="00263619" w:rsidP="00263619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Pr="003A32EE" w:rsidRDefault="00263619" w:rsidP="00774A3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Pr="003A32EE" w:rsidRDefault="00263619" w:rsidP="00263619">
            <w:pPr>
              <w:suppressAutoHyphens w:val="0"/>
              <w:snapToGrid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19" w:rsidRPr="00683469" w:rsidRDefault="00263619" w:rsidP="0026361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767,26</w:t>
            </w:r>
          </w:p>
        </w:tc>
      </w:tr>
      <w:tr w:rsidR="00ED6BAD" w:rsidRPr="0003369F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AD" w:rsidRPr="003A32EE" w:rsidRDefault="00B80D22" w:rsidP="005054D7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Непрограммн</w:t>
            </w:r>
            <w:r w:rsidR="000735A2" w:rsidRPr="003A32EE">
              <w:rPr>
                <w:color w:val="000000"/>
                <w:sz w:val="28"/>
                <w:szCs w:val="28"/>
              </w:rPr>
              <w:t xml:space="preserve">ые расходы в рамках реализации </w:t>
            </w:r>
            <w:r w:rsidRPr="003A32EE">
              <w:rPr>
                <w:color w:val="000000"/>
                <w:sz w:val="28"/>
                <w:szCs w:val="28"/>
              </w:rPr>
              <w:t>государственных</w:t>
            </w:r>
            <w:r w:rsidR="00421F91">
              <w:rPr>
                <w:color w:val="000000"/>
                <w:sz w:val="28"/>
                <w:szCs w:val="28"/>
              </w:rPr>
              <w:t xml:space="preserve"> </w:t>
            </w:r>
            <w:r w:rsidRPr="003A32EE">
              <w:rPr>
                <w:color w:val="000000"/>
                <w:sz w:val="28"/>
                <w:szCs w:val="28"/>
              </w:rPr>
              <w:t>(муниципальных функций, связанных с общегосударственным(муниципальным) управлением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3" w:rsidRDefault="00832803" w:rsidP="00774A3D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ED6BAD" w:rsidRPr="003A32EE" w:rsidRDefault="00B80D22" w:rsidP="00774A3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3" w:rsidRDefault="00832803" w:rsidP="00475180">
            <w:pPr>
              <w:suppressAutoHyphens w:val="0"/>
              <w:snapToGrid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ED6BAD" w:rsidRPr="003A32EE" w:rsidRDefault="00ED6BAD" w:rsidP="00475180">
            <w:pPr>
              <w:suppressAutoHyphens w:val="0"/>
              <w:snapToGrid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3" w:rsidRPr="00683469" w:rsidRDefault="00832803" w:rsidP="0047518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ED6BAD" w:rsidRPr="00683469" w:rsidRDefault="00D32538" w:rsidP="0047518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</w:t>
            </w:r>
            <w:r w:rsidR="00C33F89">
              <w:rPr>
                <w:sz w:val="28"/>
                <w:szCs w:val="28"/>
                <w:lang w:eastAsia="ru-RU"/>
              </w:rPr>
              <w:t>5,50</w:t>
            </w:r>
          </w:p>
        </w:tc>
      </w:tr>
      <w:tr w:rsidR="00ED6BAD" w:rsidRPr="0003369F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AD" w:rsidRPr="003A32EE" w:rsidRDefault="00B80D22" w:rsidP="005054D7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Расходы</w:t>
            </w:r>
            <w:r w:rsidR="000735A2" w:rsidRPr="003A32EE">
              <w:rPr>
                <w:color w:val="000000"/>
                <w:sz w:val="28"/>
                <w:szCs w:val="28"/>
              </w:rPr>
              <w:t>,</w:t>
            </w:r>
            <w:r w:rsidRPr="003A32EE">
              <w:rPr>
                <w:color w:val="000000"/>
                <w:sz w:val="28"/>
                <w:szCs w:val="28"/>
              </w:rPr>
              <w:t xml:space="preserve"> связанные с общегосударственным (муниципальным) управлением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AD" w:rsidRPr="003A32EE" w:rsidRDefault="00B80D22" w:rsidP="00774A3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51 3 00 10040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AD" w:rsidRPr="003A32EE" w:rsidRDefault="00ED6BAD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AD" w:rsidRPr="00683469" w:rsidRDefault="00D32538" w:rsidP="0047518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</w:t>
            </w:r>
            <w:r w:rsidR="00C33F89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F23F77" w:rsidRPr="0003369F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77" w:rsidRPr="003A32EE" w:rsidRDefault="00F23F77" w:rsidP="005054D7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3" w:rsidRDefault="00832803" w:rsidP="00774A3D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F23F77" w:rsidRPr="003A32EE" w:rsidRDefault="009B7214" w:rsidP="00774A3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51 3 00 10040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3" w:rsidRDefault="00832803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F23F77" w:rsidRPr="003A32EE" w:rsidRDefault="009B7214" w:rsidP="0047518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3" w:rsidRPr="00683469" w:rsidRDefault="00832803" w:rsidP="0047518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F23F77" w:rsidRPr="00683469" w:rsidRDefault="00D32538" w:rsidP="0047518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</w:t>
            </w:r>
            <w:r w:rsidR="00C33F89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4E2A54" w:rsidRPr="0003369F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Pr="00457129" w:rsidRDefault="004E2A54" w:rsidP="004E2A54">
            <w:pPr>
              <w:suppressAutoHyphens w:val="0"/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Мероприятия по подготовке и проведению празднования 75-й годовщины Победы Великой Отечественной войне 1941-1945 годов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4E2A54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E2A54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Default="004E2A54" w:rsidP="004E2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E2A54" w:rsidRPr="00683469" w:rsidRDefault="00C33F89" w:rsidP="004E2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45,50</w:t>
            </w:r>
          </w:p>
        </w:tc>
      </w:tr>
      <w:tr w:rsidR="004E2A54" w:rsidRPr="0003369F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Pr="003A32EE" w:rsidRDefault="004E2A54" w:rsidP="004E2A54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4E2A54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E2A54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Default="004E2A54" w:rsidP="004E2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E2A54" w:rsidRPr="00683469" w:rsidRDefault="00C33F89" w:rsidP="004E2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45,50</w:t>
            </w:r>
          </w:p>
        </w:tc>
      </w:tr>
      <w:tr w:rsidR="004E2A54" w:rsidRPr="0003369F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Pr="003A32EE" w:rsidRDefault="004E2A54" w:rsidP="004E2A54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Непрограммные</w:t>
            </w:r>
            <w:r w:rsidRPr="003A32EE">
              <w:rPr>
                <w:color w:val="000000"/>
                <w:sz w:val="28"/>
                <w:szCs w:val="28"/>
              </w:rPr>
              <w:t xml:space="preserve"> расходы в рамках создания условий для эффективности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4E2A54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4E2A54" w:rsidRPr="003A32EE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E2A54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E2A54" w:rsidRPr="003A32EE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Pr="00683469" w:rsidRDefault="004E2A54" w:rsidP="004E2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E2A54" w:rsidRPr="00683469" w:rsidRDefault="004E2A54" w:rsidP="004E2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E2A54" w:rsidRPr="00683469" w:rsidRDefault="00C33F89" w:rsidP="004E2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332,98</w:t>
            </w:r>
          </w:p>
        </w:tc>
      </w:tr>
      <w:tr w:rsidR="004E2A54" w:rsidRPr="0003369F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Pr="003A32EE" w:rsidRDefault="004E2A54" w:rsidP="004E2A54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lastRenderedPageBreak/>
              <w:t>Мероприятия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4E2A54" w:rsidRPr="003A32EE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51 4 00 20440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E2A54" w:rsidRPr="003A32EE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Pr="00683469" w:rsidRDefault="004E2A54" w:rsidP="004E2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E2A54" w:rsidRPr="00683469" w:rsidRDefault="004E2A54" w:rsidP="004E2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Pr="00683469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4E2A54" w:rsidRPr="0003369F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Pr="003A32EE" w:rsidRDefault="004E2A54" w:rsidP="004E2A54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4E2A54" w:rsidRPr="003A32EE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51 4 00 20440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E2A54" w:rsidRPr="003A32EE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Pr="00683469" w:rsidRDefault="004E2A54" w:rsidP="004E2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E2A54" w:rsidRPr="00683469" w:rsidRDefault="004E2A54" w:rsidP="004E2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Pr="00683469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4E2A54" w:rsidRPr="0003369F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Pr="003A32EE" w:rsidRDefault="004E2A54" w:rsidP="004E2A54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4E2A54" w:rsidRPr="003A32EE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E2A54" w:rsidRPr="003A32EE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Pr="00683469" w:rsidRDefault="004E2A54" w:rsidP="004E2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E2A54" w:rsidRPr="00683469" w:rsidRDefault="00C33F89" w:rsidP="004E2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232,98</w:t>
            </w:r>
          </w:p>
        </w:tc>
      </w:tr>
      <w:tr w:rsidR="004E2A54" w:rsidRPr="0003369F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Pr="003A32EE" w:rsidRDefault="004E2A54" w:rsidP="004E2A54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Pr="003A32EE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Pr="003A32EE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Pr="00683469" w:rsidRDefault="00C33F89" w:rsidP="004E2A5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232,98</w:t>
            </w:r>
          </w:p>
        </w:tc>
      </w:tr>
      <w:tr w:rsidR="004E2A54" w:rsidRPr="0003369F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Pr="003A32EE" w:rsidRDefault="004E2A54" w:rsidP="004E2A54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Обеспечение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4E2A54" w:rsidRPr="003A32EE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E2A54" w:rsidRPr="003A32EE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Pr="00683469" w:rsidRDefault="004E2A54" w:rsidP="004E2A54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4E2A54" w:rsidRPr="00683469" w:rsidRDefault="0031299C" w:rsidP="00E960EA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14 941,81</w:t>
            </w:r>
          </w:p>
        </w:tc>
      </w:tr>
      <w:tr w:rsidR="004E2A54" w:rsidRPr="0003369F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Pr="003A32EE" w:rsidRDefault="004E2A54" w:rsidP="004E2A54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Непрограммные</w:t>
            </w:r>
            <w:r w:rsidRPr="003A32EE">
              <w:rPr>
                <w:color w:val="000000"/>
                <w:sz w:val="28"/>
                <w:szCs w:val="28"/>
              </w:rPr>
              <w:t xml:space="preserve"> расходы в рамках обеспечения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4E2A54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4E2A54" w:rsidRPr="003A32EE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E2A54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E2A54" w:rsidRPr="003A32EE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Pr="00683469" w:rsidRDefault="004E2A54" w:rsidP="004E2A54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4E2A54" w:rsidRPr="00683469" w:rsidRDefault="004E2A54" w:rsidP="004E2A54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4E2A54" w:rsidRPr="00683469" w:rsidRDefault="0031299C" w:rsidP="00E960EA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14 941,81</w:t>
            </w:r>
          </w:p>
        </w:tc>
      </w:tr>
      <w:tr w:rsidR="004E2A54" w:rsidRPr="0003369F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Pr="003A32EE" w:rsidRDefault="004E2A54" w:rsidP="004E2A54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Pr="003A32EE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53 1 00 11250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Pr="003A32EE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Pr="00683469" w:rsidRDefault="004E2A54" w:rsidP="004E2A54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8 131,78</w:t>
            </w:r>
          </w:p>
        </w:tc>
      </w:tr>
      <w:tr w:rsidR="004E2A54" w:rsidRPr="0003369F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Pr="003A32EE" w:rsidRDefault="004E2A54" w:rsidP="004E2A54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Pr="003A32EE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53 1 00 11250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Pr="003A32EE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Pr="00683469" w:rsidRDefault="004E2A54" w:rsidP="004E2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6 634,96</w:t>
            </w:r>
          </w:p>
        </w:tc>
      </w:tr>
      <w:tr w:rsidR="004E2A54" w:rsidRPr="0003369F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Pr="003A32EE" w:rsidRDefault="004E2A54" w:rsidP="004E2A54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4E2A54" w:rsidRPr="003A32EE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53 1 00 11250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4E2A54" w:rsidRPr="003A32EE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Pr="00683469" w:rsidRDefault="004E2A54" w:rsidP="004E2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E2A54" w:rsidRPr="00683469" w:rsidRDefault="004E2A54" w:rsidP="004E2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1 472,57</w:t>
            </w:r>
          </w:p>
        </w:tc>
      </w:tr>
      <w:tr w:rsidR="004E2A54" w:rsidRPr="0003369F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Pr="00457129" w:rsidRDefault="004E2A54" w:rsidP="004E2A54">
            <w:pPr>
              <w:suppressAutoHyphens w:val="0"/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3A32EE">
              <w:rPr>
                <w:color w:val="000000"/>
                <w:sz w:val="28"/>
                <w:szCs w:val="28"/>
              </w:rPr>
              <w:t>53 1 00 11250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Pr="00683469" w:rsidRDefault="004E2A54" w:rsidP="004E2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9,25</w:t>
            </w:r>
          </w:p>
        </w:tc>
      </w:tr>
      <w:tr w:rsidR="004E2A54" w:rsidRPr="0003369F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Pr="003A32EE" w:rsidRDefault="004E2A54" w:rsidP="004E2A54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Pr="003A32EE" w:rsidRDefault="004E2A54" w:rsidP="004E2A5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53 1 00 11250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Pr="003A32EE" w:rsidRDefault="004E2A54" w:rsidP="004E2A54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54" w:rsidRPr="00683469" w:rsidRDefault="004E2A54" w:rsidP="004E2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15,00</w:t>
            </w:r>
          </w:p>
        </w:tc>
      </w:tr>
      <w:tr w:rsidR="002855FB" w:rsidRPr="0003369F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457129" w:rsidRDefault="002855FB" w:rsidP="002855FB">
            <w:pPr>
              <w:suppressAutoHyphens w:val="0"/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Мероприятия по проведению капитального и текущего ремонтов в учреждениях культуры Курского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2855FB" w:rsidRPr="003A32EE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53 1 00 20050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Default="002855FB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2855FB" w:rsidRPr="00683469" w:rsidRDefault="0031299C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1 006,81</w:t>
            </w:r>
          </w:p>
        </w:tc>
      </w:tr>
      <w:tr w:rsidR="002855FB" w:rsidRPr="0003369F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3A32EE" w:rsidRDefault="002855FB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2855FB" w:rsidRPr="003A32EE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53 1 00 20050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Default="002855FB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2855FB" w:rsidRPr="00683469" w:rsidRDefault="0031299C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1 006,81</w:t>
            </w:r>
          </w:p>
        </w:tc>
      </w:tr>
      <w:tr w:rsidR="002855FB" w:rsidRPr="0003369F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457129" w:rsidRDefault="002855FB" w:rsidP="002855FB">
            <w:pPr>
              <w:suppressAutoHyphens w:val="0"/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Мероприятия по софинансированию расходов на проведение ремонта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2855FB" w:rsidRPr="003A32EE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53 1 00 20450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Default="002855FB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2855FB" w:rsidRDefault="002855FB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2855FB" w:rsidRPr="00683469" w:rsidRDefault="003244EB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87,00</w:t>
            </w:r>
          </w:p>
        </w:tc>
      </w:tr>
      <w:tr w:rsidR="002855FB" w:rsidRPr="0003369F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3A32EE" w:rsidRDefault="002855FB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2855FB" w:rsidRPr="003A32EE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53 1 00 20450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Default="002855FB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2855FB" w:rsidRPr="00683469" w:rsidRDefault="003244EB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87,00</w:t>
            </w:r>
          </w:p>
        </w:tc>
      </w:tr>
      <w:tr w:rsidR="002855FB" w:rsidRPr="0003369F" w:rsidTr="00263619">
        <w:trPr>
          <w:trHeight w:val="110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FB" w:rsidRPr="00457129" w:rsidRDefault="002855FB" w:rsidP="002855FB">
            <w:pPr>
              <w:suppressAutoHyphens w:val="0"/>
              <w:ind w:right="10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8493D">
              <w:rPr>
                <w:bCs/>
                <w:color w:val="000000"/>
                <w:sz w:val="28"/>
                <w:szCs w:val="28"/>
                <w:lang w:eastAsia="ru-RU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FB" w:rsidRDefault="002855FB" w:rsidP="002855F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2855FB" w:rsidRDefault="002855FB" w:rsidP="002855F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2855FB" w:rsidRPr="00E8493D" w:rsidRDefault="002855FB" w:rsidP="002855F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53 1 00 </w:t>
            </w:r>
            <w:r>
              <w:rPr>
                <w:sz w:val="28"/>
                <w:szCs w:val="28"/>
                <w:lang w:val="en-US" w:eastAsia="ru-RU"/>
              </w:rPr>
              <w:t>S</w:t>
            </w:r>
            <w:r>
              <w:rPr>
                <w:sz w:val="28"/>
                <w:szCs w:val="28"/>
                <w:lang w:eastAsia="ru-RU"/>
              </w:rPr>
              <w:t>6650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2855FB" w:rsidRPr="00457129" w:rsidRDefault="002855FB" w:rsidP="002855F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FB" w:rsidRDefault="002855FB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2855FB" w:rsidRDefault="002855FB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2855FB" w:rsidRPr="00683469" w:rsidRDefault="002855FB" w:rsidP="002855F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5 716,22</w:t>
            </w:r>
          </w:p>
        </w:tc>
      </w:tr>
      <w:tr w:rsidR="002855FB" w:rsidRPr="0003369F" w:rsidTr="003A05C6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5FB" w:rsidRPr="00126AB1" w:rsidRDefault="002855FB" w:rsidP="002855FB">
            <w:pPr>
              <w:ind w:right="102"/>
              <w:jc w:val="both"/>
              <w:rPr>
                <w:sz w:val="28"/>
                <w:szCs w:val="28"/>
              </w:rPr>
            </w:pPr>
            <w:r w:rsidRPr="00457129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FB" w:rsidRDefault="002855FB" w:rsidP="002855FB">
            <w:pPr>
              <w:jc w:val="center"/>
              <w:rPr>
                <w:sz w:val="28"/>
                <w:szCs w:val="28"/>
              </w:rPr>
            </w:pPr>
          </w:p>
          <w:p w:rsidR="002855FB" w:rsidRPr="00475180" w:rsidRDefault="002855FB" w:rsidP="002855F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eastAsia="ru-RU"/>
              </w:rPr>
              <w:t xml:space="preserve">53 1 00 </w:t>
            </w:r>
            <w:r>
              <w:rPr>
                <w:sz w:val="28"/>
                <w:szCs w:val="28"/>
                <w:lang w:val="en-US" w:eastAsia="ru-RU"/>
              </w:rPr>
              <w:t>S</w:t>
            </w:r>
            <w:r>
              <w:rPr>
                <w:sz w:val="28"/>
                <w:szCs w:val="28"/>
                <w:lang w:eastAsia="ru-RU"/>
              </w:rPr>
              <w:t>6650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FB" w:rsidRDefault="002855FB" w:rsidP="002855FB">
            <w:pPr>
              <w:jc w:val="center"/>
              <w:rPr>
                <w:sz w:val="28"/>
                <w:szCs w:val="28"/>
              </w:rPr>
            </w:pPr>
          </w:p>
          <w:p w:rsidR="002855FB" w:rsidRPr="00126AB1" w:rsidRDefault="002855FB" w:rsidP="00285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FB" w:rsidRDefault="002855FB" w:rsidP="00285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:rsidR="002855FB" w:rsidRPr="00683469" w:rsidRDefault="002855FB" w:rsidP="00285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5 716,22</w:t>
            </w:r>
          </w:p>
        </w:tc>
      </w:tr>
      <w:tr w:rsidR="002855FB" w:rsidRPr="0003369F" w:rsidTr="00475180">
        <w:trPr>
          <w:trHeight w:val="150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3A32EE" w:rsidRDefault="002855FB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Реализация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2855FB" w:rsidRPr="003A32EE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683469" w:rsidRDefault="002855FB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2855FB" w:rsidRPr="00683469" w:rsidRDefault="002855FB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55,00</w:t>
            </w:r>
          </w:p>
        </w:tc>
      </w:tr>
      <w:tr w:rsidR="002855FB" w:rsidRPr="0003369F" w:rsidTr="00475180">
        <w:trPr>
          <w:trHeight w:val="325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3A32EE" w:rsidRDefault="002855FB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Непрограммные</w:t>
            </w:r>
            <w:r w:rsidRPr="003A32EE">
              <w:rPr>
                <w:color w:val="000000"/>
                <w:sz w:val="28"/>
                <w:szCs w:val="28"/>
              </w:rPr>
              <w:t xml:space="preserve"> расходы в рамках реализации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2855FB" w:rsidRPr="003A32EE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683469" w:rsidRDefault="002855FB" w:rsidP="002855FB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2855FB" w:rsidRPr="00683469" w:rsidRDefault="002855FB" w:rsidP="002855FB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2855FB" w:rsidRPr="00683469" w:rsidRDefault="002855FB" w:rsidP="002855F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83469">
              <w:rPr>
                <w:color w:val="000000"/>
                <w:sz w:val="28"/>
                <w:szCs w:val="28"/>
              </w:rPr>
              <w:t>55,00</w:t>
            </w:r>
          </w:p>
        </w:tc>
      </w:tr>
      <w:tr w:rsidR="002855FB" w:rsidRPr="0003369F" w:rsidTr="00475180">
        <w:trPr>
          <w:trHeight w:val="325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3A32EE" w:rsidRDefault="002855FB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 xml:space="preserve">Мероприятия по профилактике терроризма, национального и религиозного экстремизма на территории Курского района Ставропольского края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2855FB" w:rsidRPr="003A32EE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55 1 00 20260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683469" w:rsidRDefault="002855FB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2855FB" w:rsidRPr="00683469" w:rsidRDefault="002855FB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5,00</w:t>
            </w:r>
          </w:p>
        </w:tc>
      </w:tr>
      <w:tr w:rsidR="002855FB" w:rsidRPr="0003369F" w:rsidTr="00475180">
        <w:trPr>
          <w:trHeight w:val="325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3A32EE" w:rsidRDefault="002855FB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2855FB" w:rsidRPr="003A32EE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55 1 00 20260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683469" w:rsidRDefault="002855FB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2855FB" w:rsidRPr="00683469" w:rsidRDefault="002855FB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5,00</w:t>
            </w:r>
          </w:p>
        </w:tc>
      </w:tr>
      <w:tr w:rsidR="002855FB" w:rsidRPr="001738F0" w:rsidTr="00475180">
        <w:trPr>
          <w:trHeight w:val="325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FB" w:rsidRPr="003A32EE" w:rsidRDefault="002855FB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3A32EE">
              <w:rPr>
                <w:color w:val="000000"/>
                <w:sz w:val="28"/>
                <w:szCs w:val="28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2855FB" w:rsidRPr="003A32EE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3A32EE">
              <w:rPr>
                <w:color w:val="000000"/>
                <w:sz w:val="28"/>
                <w:szCs w:val="28"/>
              </w:rPr>
              <w:t>55 1 00 20430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FB" w:rsidRPr="00683469" w:rsidRDefault="002855FB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2855FB" w:rsidRPr="00683469" w:rsidRDefault="002855FB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50,00</w:t>
            </w:r>
          </w:p>
        </w:tc>
      </w:tr>
      <w:tr w:rsidR="002855FB" w:rsidRPr="001738F0" w:rsidTr="00475180">
        <w:trPr>
          <w:trHeight w:val="325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FB" w:rsidRPr="003A32EE" w:rsidRDefault="002855FB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3A32E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2855FB" w:rsidRPr="003A32EE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3A32EE">
              <w:rPr>
                <w:color w:val="000000"/>
                <w:sz w:val="28"/>
                <w:szCs w:val="28"/>
              </w:rPr>
              <w:t>55 1 00 20430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FB" w:rsidRPr="00683469" w:rsidRDefault="002855FB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2855FB" w:rsidRPr="00683469" w:rsidRDefault="002855FB" w:rsidP="002855F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50,00</w:t>
            </w:r>
          </w:p>
        </w:tc>
      </w:tr>
      <w:tr w:rsidR="00D32538" w:rsidRPr="0003369F" w:rsidTr="00475180">
        <w:trPr>
          <w:trHeight w:val="325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38" w:rsidRPr="003A32EE" w:rsidRDefault="00D32538" w:rsidP="00D32538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Реализация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38" w:rsidRDefault="00D32538" w:rsidP="00D32538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D32538" w:rsidRPr="003A32EE" w:rsidRDefault="00D32538" w:rsidP="00D3253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38" w:rsidRDefault="00D32538" w:rsidP="00D32538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D32538" w:rsidRPr="003A32EE" w:rsidRDefault="00D32538" w:rsidP="00D32538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38" w:rsidRPr="00683469" w:rsidRDefault="00D32538" w:rsidP="00D3253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D32538" w:rsidRPr="00683469" w:rsidRDefault="00D32538" w:rsidP="00D3253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7 838,50</w:t>
            </w:r>
          </w:p>
        </w:tc>
      </w:tr>
      <w:tr w:rsidR="00D32538" w:rsidRPr="0003369F" w:rsidTr="00475180">
        <w:trPr>
          <w:trHeight w:val="325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38" w:rsidRPr="003A32EE" w:rsidRDefault="00D32538" w:rsidP="00D32538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Непрограммные</w:t>
            </w:r>
            <w:r w:rsidRPr="003A32EE">
              <w:rPr>
                <w:color w:val="000000"/>
                <w:sz w:val="28"/>
                <w:szCs w:val="28"/>
              </w:rPr>
              <w:t xml:space="preserve"> расходы в рамках реализации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38" w:rsidRDefault="00D32538" w:rsidP="00D32538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D32538" w:rsidRPr="003A32EE" w:rsidRDefault="00D32538" w:rsidP="00D3253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38" w:rsidRDefault="00D32538" w:rsidP="00D32538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D32538" w:rsidRPr="003A32EE" w:rsidRDefault="00D32538" w:rsidP="00D32538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38" w:rsidRPr="00683469" w:rsidRDefault="00D32538" w:rsidP="00D3253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D32538" w:rsidRPr="00683469" w:rsidRDefault="00D32538" w:rsidP="00D3253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7 838,50</w:t>
            </w:r>
          </w:p>
        </w:tc>
      </w:tr>
      <w:tr w:rsidR="00D32538" w:rsidRPr="0003369F" w:rsidTr="00475180">
        <w:trPr>
          <w:trHeight w:val="325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38" w:rsidRDefault="00D32538" w:rsidP="00D32538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1D0A60">
              <w:rPr>
                <w:sz w:val="28"/>
                <w:szCs w:val="28"/>
                <w:lang w:eastAsia="ru-RU"/>
              </w:rPr>
              <w:t>Мероприятия по содержанию и ремонту автомобильных дорог общего пользования местного значения</w:t>
            </w:r>
            <w:r w:rsidRPr="00457129">
              <w:rPr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38" w:rsidRDefault="00D32538" w:rsidP="00D3253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D32538" w:rsidRDefault="00D32538" w:rsidP="00D32538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57129">
              <w:rPr>
                <w:sz w:val="28"/>
                <w:szCs w:val="28"/>
                <w:lang w:eastAsia="ru-RU"/>
              </w:rPr>
              <w:t>56 1 00 20220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38" w:rsidRDefault="00D32538" w:rsidP="00D32538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D32538" w:rsidRDefault="00D32538" w:rsidP="00D32538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38" w:rsidRDefault="00D32538" w:rsidP="00D3253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D32538" w:rsidRPr="00683469" w:rsidRDefault="00D32538" w:rsidP="00D3253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1 625,22</w:t>
            </w:r>
          </w:p>
        </w:tc>
      </w:tr>
      <w:tr w:rsidR="00D32538" w:rsidRPr="0003369F" w:rsidTr="00475180">
        <w:trPr>
          <w:trHeight w:val="325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38" w:rsidRDefault="00D32538" w:rsidP="00D32538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3A32E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38" w:rsidRDefault="00D32538" w:rsidP="00D32538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D32538" w:rsidRDefault="00D32538" w:rsidP="00D32538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57129">
              <w:rPr>
                <w:sz w:val="28"/>
                <w:szCs w:val="28"/>
                <w:lang w:eastAsia="ru-RU"/>
              </w:rPr>
              <w:t>56 1 00 20220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38" w:rsidRDefault="00D32538" w:rsidP="00D32538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D32538" w:rsidRDefault="00D32538" w:rsidP="00D32538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38" w:rsidRDefault="00D32538" w:rsidP="00D3253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D32538" w:rsidRPr="00683469" w:rsidRDefault="00D32538" w:rsidP="00D3253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1 625,22</w:t>
            </w:r>
          </w:p>
        </w:tc>
      </w:tr>
      <w:tr w:rsidR="002855FB" w:rsidRPr="0003369F" w:rsidTr="00475180">
        <w:trPr>
          <w:trHeight w:val="325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3A32EE" w:rsidRDefault="002855FB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2855FB" w:rsidRPr="00174F57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56 1 00 </w:t>
            </w:r>
            <w:r>
              <w:rPr>
                <w:color w:val="000000"/>
                <w:sz w:val="28"/>
                <w:szCs w:val="28"/>
                <w:lang w:val="en-US"/>
              </w:rPr>
              <w:t>S6460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683469" w:rsidRDefault="002855FB" w:rsidP="002855FB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2855FB" w:rsidRPr="00683469" w:rsidRDefault="002855FB" w:rsidP="002855F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6 213,28</w:t>
            </w:r>
          </w:p>
        </w:tc>
      </w:tr>
      <w:tr w:rsidR="002855FB" w:rsidRPr="0003369F" w:rsidTr="00475180">
        <w:trPr>
          <w:trHeight w:val="325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3A32EE" w:rsidRDefault="002855FB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2855FB" w:rsidRPr="003A32EE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56 1 00 S6460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683469" w:rsidRDefault="002855FB" w:rsidP="002855FB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2855FB" w:rsidRPr="00683469" w:rsidRDefault="002855FB" w:rsidP="002855FB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6 213,28</w:t>
            </w:r>
          </w:p>
        </w:tc>
      </w:tr>
      <w:tr w:rsidR="002855FB" w:rsidRPr="0003369F" w:rsidTr="00475180">
        <w:trPr>
          <w:trHeight w:val="325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3A32EE" w:rsidRDefault="002855FB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Реализация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2855FB" w:rsidRPr="003A32EE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683469" w:rsidRDefault="002855FB" w:rsidP="002855FB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2855FB" w:rsidRPr="00683469" w:rsidRDefault="002855FB" w:rsidP="00892055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C33F89"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892055">
              <w:rPr>
                <w:color w:val="000000"/>
                <w:sz w:val="28"/>
                <w:szCs w:val="28"/>
                <w:lang w:eastAsia="ru-RU"/>
              </w:rPr>
              <w:t>84</w:t>
            </w:r>
            <w:r w:rsidR="004E42BC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C33F89">
              <w:rPr>
                <w:color w:val="000000"/>
                <w:sz w:val="28"/>
                <w:szCs w:val="28"/>
                <w:lang w:eastAsia="ru-RU"/>
              </w:rPr>
              <w:t>,5</w:t>
            </w:r>
            <w:r w:rsidR="005D5B3F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855FB" w:rsidRPr="0003369F" w:rsidTr="00475180">
        <w:trPr>
          <w:trHeight w:val="325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3A32EE" w:rsidRDefault="002855FB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Непрограммные</w:t>
            </w:r>
            <w:r w:rsidRPr="003A32EE">
              <w:rPr>
                <w:color w:val="000000"/>
                <w:sz w:val="28"/>
                <w:szCs w:val="28"/>
              </w:rPr>
              <w:t xml:space="preserve"> расходы в рамках реализации функций,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A32EE">
              <w:rPr>
                <w:color w:val="000000"/>
                <w:sz w:val="28"/>
                <w:szCs w:val="28"/>
              </w:rPr>
              <w:t>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2855FB" w:rsidRPr="003A32EE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683469" w:rsidRDefault="002855FB" w:rsidP="002855FB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2855FB" w:rsidRPr="00683469" w:rsidRDefault="002855FB" w:rsidP="00892055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C33F89"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892055">
              <w:rPr>
                <w:color w:val="000000"/>
                <w:sz w:val="28"/>
                <w:szCs w:val="28"/>
                <w:lang w:eastAsia="ru-RU"/>
              </w:rPr>
              <w:t>84</w:t>
            </w:r>
            <w:r w:rsidR="004E42BC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C33F89">
              <w:rPr>
                <w:color w:val="000000"/>
                <w:sz w:val="28"/>
                <w:szCs w:val="28"/>
                <w:lang w:eastAsia="ru-RU"/>
              </w:rPr>
              <w:t>,5</w:t>
            </w:r>
            <w:r w:rsidR="005D5B3F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855FB" w:rsidRPr="0003369F" w:rsidTr="00475180">
        <w:trPr>
          <w:trHeight w:val="325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3A32EE" w:rsidRDefault="002855FB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Мероприятия по уличному освещению территории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3A32EE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58 1 00 20400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683469" w:rsidRDefault="002855FB" w:rsidP="002855F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83469">
              <w:rPr>
                <w:color w:val="000000"/>
                <w:sz w:val="28"/>
                <w:szCs w:val="28"/>
              </w:rPr>
              <w:t>581,60</w:t>
            </w:r>
          </w:p>
        </w:tc>
      </w:tr>
      <w:tr w:rsidR="002855FB" w:rsidRPr="0003369F" w:rsidTr="00475180">
        <w:trPr>
          <w:trHeight w:val="325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3A32EE" w:rsidRDefault="002855FB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2855FB" w:rsidRPr="003A32EE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58 1 00 20400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683469" w:rsidRDefault="002855FB" w:rsidP="002855FB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2855FB" w:rsidRPr="00683469" w:rsidRDefault="002855FB" w:rsidP="002855FB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683469">
              <w:rPr>
                <w:color w:val="000000"/>
                <w:sz w:val="28"/>
                <w:szCs w:val="28"/>
              </w:rPr>
              <w:t>581,60</w:t>
            </w:r>
          </w:p>
        </w:tc>
      </w:tr>
      <w:tr w:rsidR="002855FB" w:rsidRPr="0003369F" w:rsidTr="00475180">
        <w:trPr>
          <w:trHeight w:val="272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3A32EE" w:rsidRDefault="002855FB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 xml:space="preserve">Мероприятия по организации и содержанию мест захоронения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3A32EE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58 1 00 20410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683469" w:rsidRDefault="00C33F89" w:rsidP="002855F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6,50</w:t>
            </w:r>
          </w:p>
        </w:tc>
      </w:tr>
      <w:tr w:rsidR="002855FB" w:rsidRPr="0003369F" w:rsidTr="00475180">
        <w:trPr>
          <w:trHeight w:val="272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3A32EE" w:rsidRDefault="002855FB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2855FB" w:rsidRPr="003A32EE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58 1 00 20410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683469" w:rsidRDefault="002855FB" w:rsidP="002855FB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2855FB" w:rsidRPr="00683469" w:rsidRDefault="00C33F89" w:rsidP="002855FB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6,50</w:t>
            </w:r>
          </w:p>
        </w:tc>
      </w:tr>
      <w:tr w:rsidR="002855FB" w:rsidRPr="0003369F" w:rsidTr="00475180">
        <w:trPr>
          <w:trHeight w:val="272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3A32EE" w:rsidRDefault="002855FB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Прочие мероприятия по благоустройству территории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3A32EE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58 1 00 20420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683469" w:rsidRDefault="00892055" w:rsidP="004E42B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3 257</w:t>
            </w:r>
            <w:r w:rsidR="00C33F89">
              <w:rPr>
                <w:color w:val="000000"/>
                <w:sz w:val="28"/>
                <w:szCs w:val="28"/>
                <w:lang w:eastAsia="ru-RU"/>
              </w:rPr>
              <w:t>,4</w:t>
            </w:r>
            <w:r w:rsidR="005D5B3F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855FB" w:rsidRPr="0003369F" w:rsidTr="00475180">
        <w:trPr>
          <w:trHeight w:val="272"/>
        </w:trPr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3A32EE" w:rsidRDefault="002855FB" w:rsidP="002855FB">
            <w:pPr>
              <w:suppressAutoHyphens w:val="0"/>
              <w:ind w:right="13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2855FB" w:rsidRPr="003A32EE" w:rsidRDefault="002855FB" w:rsidP="002855F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32EE">
              <w:rPr>
                <w:color w:val="000000"/>
                <w:sz w:val="28"/>
                <w:szCs w:val="28"/>
              </w:rPr>
              <w:t>58 1 00 20420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2855FB" w:rsidRPr="003A32EE" w:rsidRDefault="002855FB" w:rsidP="002855FB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3A32EE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FB" w:rsidRPr="00683469" w:rsidRDefault="002855FB" w:rsidP="002855FB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2855FB" w:rsidRPr="00683469" w:rsidRDefault="00892055" w:rsidP="004E42BC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3 257</w:t>
            </w:r>
            <w:r w:rsidR="00C33F89">
              <w:rPr>
                <w:color w:val="000000"/>
                <w:sz w:val="28"/>
                <w:szCs w:val="28"/>
              </w:rPr>
              <w:t>,4</w:t>
            </w:r>
            <w:r w:rsidR="005D5B3F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475180" w:rsidRDefault="00475180" w:rsidP="00475180">
      <w:pPr>
        <w:jc w:val="right"/>
        <w:rPr>
          <w:sz w:val="28"/>
          <w:szCs w:val="28"/>
        </w:rPr>
      </w:pPr>
    </w:p>
    <w:p w:rsidR="00475180" w:rsidRDefault="00475180" w:rsidP="00475180">
      <w:pPr>
        <w:jc w:val="right"/>
        <w:rPr>
          <w:sz w:val="28"/>
          <w:szCs w:val="28"/>
        </w:rPr>
      </w:pPr>
    </w:p>
    <w:p w:rsidR="00E43984" w:rsidRDefault="00E43984" w:rsidP="00475180">
      <w:pPr>
        <w:jc w:val="right"/>
        <w:rPr>
          <w:sz w:val="28"/>
          <w:szCs w:val="28"/>
        </w:rPr>
      </w:pPr>
    </w:p>
    <w:p w:rsidR="00E43984" w:rsidRDefault="00E43984" w:rsidP="00475180">
      <w:pPr>
        <w:jc w:val="right"/>
        <w:rPr>
          <w:sz w:val="28"/>
          <w:szCs w:val="28"/>
        </w:rPr>
      </w:pPr>
    </w:p>
    <w:p w:rsidR="00524BD3" w:rsidRDefault="00524BD3" w:rsidP="00475180">
      <w:pPr>
        <w:jc w:val="right"/>
        <w:rPr>
          <w:sz w:val="28"/>
          <w:szCs w:val="28"/>
        </w:rPr>
      </w:pPr>
    </w:p>
    <w:p w:rsidR="00524BD3" w:rsidRDefault="00524BD3" w:rsidP="00475180">
      <w:pPr>
        <w:jc w:val="right"/>
        <w:rPr>
          <w:sz w:val="28"/>
          <w:szCs w:val="28"/>
        </w:rPr>
      </w:pPr>
    </w:p>
    <w:p w:rsidR="00524BD3" w:rsidRDefault="00524BD3" w:rsidP="00475180">
      <w:pPr>
        <w:jc w:val="right"/>
        <w:rPr>
          <w:sz w:val="28"/>
          <w:szCs w:val="28"/>
        </w:rPr>
      </w:pPr>
    </w:p>
    <w:p w:rsidR="00524BD3" w:rsidRDefault="00524BD3" w:rsidP="00475180">
      <w:pPr>
        <w:jc w:val="right"/>
        <w:rPr>
          <w:sz w:val="28"/>
          <w:szCs w:val="28"/>
        </w:rPr>
      </w:pPr>
    </w:p>
    <w:p w:rsidR="00524BD3" w:rsidRDefault="00524BD3" w:rsidP="00475180">
      <w:pPr>
        <w:jc w:val="right"/>
        <w:rPr>
          <w:sz w:val="28"/>
          <w:szCs w:val="28"/>
        </w:rPr>
      </w:pPr>
    </w:p>
    <w:p w:rsidR="00524BD3" w:rsidRDefault="00524BD3" w:rsidP="00475180">
      <w:pPr>
        <w:jc w:val="right"/>
        <w:rPr>
          <w:sz w:val="28"/>
          <w:szCs w:val="28"/>
        </w:rPr>
      </w:pPr>
    </w:p>
    <w:p w:rsidR="00524BD3" w:rsidRDefault="00524BD3" w:rsidP="00475180">
      <w:pPr>
        <w:jc w:val="right"/>
        <w:rPr>
          <w:sz w:val="28"/>
          <w:szCs w:val="28"/>
        </w:rPr>
      </w:pPr>
    </w:p>
    <w:p w:rsidR="00524BD3" w:rsidRDefault="00524BD3" w:rsidP="00475180">
      <w:pPr>
        <w:jc w:val="right"/>
        <w:rPr>
          <w:sz w:val="28"/>
          <w:szCs w:val="28"/>
        </w:rPr>
      </w:pPr>
    </w:p>
    <w:p w:rsidR="00524BD3" w:rsidRDefault="00524BD3" w:rsidP="00475180">
      <w:pPr>
        <w:jc w:val="right"/>
        <w:rPr>
          <w:sz w:val="28"/>
          <w:szCs w:val="28"/>
        </w:rPr>
      </w:pPr>
    </w:p>
    <w:p w:rsidR="00774A3D" w:rsidRDefault="00774A3D" w:rsidP="00475180">
      <w:pPr>
        <w:jc w:val="right"/>
        <w:rPr>
          <w:sz w:val="28"/>
          <w:szCs w:val="28"/>
        </w:rPr>
      </w:pPr>
    </w:p>
    <w:p w:rsidR="00524BD3" w:rsidRDefault="00524BD3" w:rsidP="00475180">
      <w:pPr>
        <w:jc w:val="right"/>
        <w:rPr>
          <w:sz w:val="28"/>
          <w:szCs w:val="28"/>
        </w:rPr>
      </w:pPr>
    </w:p>
    <w:p w:rsidR="00524BD3" w:rsidRDefault="00524BD3" w:rsidP="00475180">
      <w:pPr>
        <w:jc w:val="right"/>
        <w:rPr>
          <w:sz w:val="28"/>
          <w:szCs w:val="28"/>
        </w:rPr>
      </w:pPr>
    </w:p>
    <w:p w:rsidR="00250288" w:rsidRDefault="00250288" w:rsidP="00475180">
      <w:pPr>
        <w:jc w:val="right"/>
        <w:rPr>
          <w:sz w:val="28"/>
          <w:szCs w:val="28"/>
        </w:rPr>
      </w:pPr>
    </w:p>
    <w:p w:rsidR="00250288" w:rsidRDefault="00250288" w:rsidP="00475180">
      <w:pPr>
        <w:jc w:val="right"/>
        <w:rPr>
          <w:sz w:val="28"/>
          <w:szCs w:val="28"/>
        </w:rPr>
      </w:pPr>
    </w:p>
    <w:p w:rsidR="00F67D82" w:rsidRDefault="00F67D82" w:rsidP="00475180">
      <w:pPr>
        <w:jc w:val="right"/>
        <w:rPr>
          <w:sz w:val="28"/>
          <w:szCs w:val="28"/>
        </w:rPr>
      </w:pPr>
    </w:p>
    <w:p w:rsidR="00250288" w:rsidRDefault="00250288" w:rsidP="00250288">
      <w:pPr>
        <w:spacing w:line="240" w:lineRule="exact"/>
        <w:ind w:left="3969"/>
        <w:jc w:val="right"/>
        <w:rPr>
          <w:sz w:val="28"/>
          <w:szCs w:val="28"/>
          <w:lang w:eastAsia="ru-RU"/>
        </w:rPr>
      </w:pPr>
    </w:p>
    <w:p w:rsidR="00250288" w:rsidRPr="00E44AC0" w:rsidRDefault="00250288" w:rsidP="00250288">
      <w:pPr>
        <w:spacing w:line="240" w:lineRule="exact"/>
        <w:ind w:left="3969"/>
        <w:jc w:val="right"/>
        <w:rPr>
          <w:sz w:val="28"/>
          <w:szCs w:val="28"/>
          <w:lang w:eastAsia="ru-RU"/>
        </w:rPr>
      </w:pPr>
      <w:r w:rsidRPr="00E44AC0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4</w:t>
      </w:r>
    </w:p>
    <w:p w:rsidR="00250288" w:rsidRDefault="00250288" w:rsidP="00250288">
      <w:pPr>
        <w:suppressAutoHyphens w:val="0"/>
        <w:spacing w:line="240" w:lineRule="exact"/>
        <w:ind w:left="396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E44AC0">
        <w:rPr>
          <w:sz w:val="28"/>
          <w:szCs w:val="28"/>
          <w:lang w:eastAsia="ru-RU"/>
        </w:rPr>
        <w:t>к решению Совета Курского</w:t>
      </w:r>
      <w:r>
        <w:rPr>
          <w:sz w:val="28"/>
          <w:szCs w:val="28"/>
          <w:lang w:eastAsia="ru-RU"/>
        </w:rPr>
        <w:t xml:space="preserve"> </w:t>
      </w:r>
    </w:p>
    <w:p w:rsidR="00250288" w:rsidRDefault="00250288" w:rsidP="00250288">
      <w:pPr>
        <w:suppressAutoHyphens w:val="0"/>
        <w:spacing w:line="240" w:lineRule="exact"/>
        <w:ind w:left="396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</w:t>
      </w:r>
      <w:r w:rsidRPr="00E44AC0">
        <w:rPr>
          <w:sz w:val="28"/>
          <w:szCs w:val="28"/>
          <w:lang w:eastAsia="ru-RU"/>
        </w:rPr>
        <w:t xml:space="preserve"> округа </w:t>
      </w:r>
    </w:p>
    <w:p w:rsidR="00250288" w:rsidRPr="00E44AC0" w:rsidRDefault="00250288" w:rsidP="00250288">
      <w:pPr>
        <w:suppressAutoHyphens w:val="0"/>
        <w:spacing w:line="240" w:lineRule="exact"/>
        <w:ind w:left="3969"/>
        <w:jc w:val="right"/>
        <w:rPr>
          <w:sz w:val="28"/>
          <w:szCs w:val="28"/>
          <w:lang w:eastAsia="ru-RU"/>
        </w:rPr>
      </w:pPr>
      <w:r w:rsidRPr="00E44AC0">
        <w:rPr>
          <w:sz w:val="28"/>
          <w:szCs w:val="28"/>
          <w:lang w:eastAsia="ru-RU"/>
        </w:rPr>
        <w:t>Ставропольского края</w:t>
      </w:r>
    </w:p>
    <w:p w:rsidR="00250288" w:rsidRPr="00E44AC0" w:rsidRDefault="00250288" w:rsidP="00250288">
      <w:pPr>
        <w:suppressAutoHyphens w:val="0"/>
        <w:spacing w:line="240" w:lineRule="exact"/>
        <w:ind w:left="396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22  </w:t>
      </w:r>
      <w:r w:rsidRPr="00E44AC0">
        <w:rPr>
          <w:sz w:val="28"/>
          <w:szCs w:val="28"/>
          <w:lang w:eastAsia="ru-RU"/>
        </w:rPr>
        <w:t xml:space="preserve"> октября 2020 г. №</w:t>
      </w:r>
      <w:r>
        <w:rPr>
          <w:sz w:val="28"/>
          <w:szCs w:val="28"/>
          <w:lang w:eastAsia="ru-RU"/>
        </w:rPr>
        <w:t xml:space="preserve"> 29 </w:t>
      </w:r>
      <w:r w:rsidRPr="00E44AC0">
        <w:rPr>
          <w:sz w:val="28"/>
          <w:szCs w:val="28"/>
          <w:lang w:eastAsia="ru-RU"/>
        </w:rPr>
        <w:t xml:space="preserve"> </w:t>
      </w:r>
    </w:p>
    <w:p w:rsidR="00F67D82" w:rsidRDefault="00F67D82" w:rsidP="00F67D82">
      <w:pPr>
        <w:jc w:val="right"/>
        <w:rPr>
          <w:sz w:val="28"/>
          <w:szCs w:val="28"/>
        </w:rPr>
      </w:pPr>
    </w:p>
    <w:p w:rsidR="00F67D82" w:rsidRDefault="00F67D82" w:rsidP="00250288">
      <w:pPr>
        <w:spacing w:line="240" w:lineRule="exact"/>
        <w:jc w:val="right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Приложение № 7</w:t>
      </w:r>
    </w:p>
    <w:p w:rsidR="00F67D82" w:rsidRDefault="00F67D82" w:rsidP="00250288">
      <w:pPr>
        <w:widowControl w:val="0"/>
        <w:suppressAutoHyphens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9B06FA">
        <w:rPr>
          <w:sz w:val="28"/>
          <w:szCs w:val="28"/>
          <w:lang w:eastAsia="ru-RU"/>
        </w:rPr>
        <w:t xml:space="preserve">к решению совета депутатов муниципального </w:t>
      </w:r>
      <w:r>
        <w:rPr>
          <w:sz w:val="28"/>
          <w:szCs w:val="28"/>
          <w:lang w:eastAsia="ru-RU"/>
        </w:rPr>
        <w:t xml:space="preserve">               </w:t>
      </w:r>
    </w:p>
    <w:p w:rsidR="00F67D82" w:rsidRDefault="00F67D82" w:rsidP="00250288">
      <w:pPr>
        <w:widowControl w:val="0"/>
        <w:suppressAutoHyphens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9B06FA">
        <w:rPr>
          <w:sz w:val="28"/>
          <w:szCs w:val="28"/>
          <w:lang w:eastAsia="ru-RU"/>
        </w:rPr>
        <w:t xml:space="preserve">образования Галюгаевского сельсовета </w:t>
      </w:r>
    </w:p>
    <w:p w:rsidR="00F67D82" w:rsidRPr="009B06FA" w:rsidRDefault="00F67D82" w:rsidP="00250288">
      <w:pPr>
        <w:widowControl w:val="0"/>
        <w:suppressAutoHyphens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9B06FA">
        <w:rPr>
          <w:sz w:val="28"/>
          <w:szCs w:val="28"/>
          <w:lang w:eastAsia="ru-RU"/>
        </w:rPr>
        <w:t xml:space="preserve">Курского района Ставропольского края </w:t>
      </w:r>
    </w:p>
    <w:p w:rsidR="00F67D82" w:rsidRPr="009B06FA" w:rsidRDefault="00F67D82" w:rsidP="00250288">
      <w:pPr>
        <w:tabs>
          <w:tab w:val="left" w:pos="5355"/>
          <w:tab w:val="left" w:pos="5387"/>
          <w:tab w:val="left" w:pos="5529"/>
          <w:tab w:val="right" w:pos="10772"/>
        </w:tabs>
        <w:spacing w:line="240" w:lineRule="exact"/>
        <w:ind w:left="5387" w:hanging="5387"/>
        <w:jc w:val="right"/>
        <w:rPr>
          <w:sz w:val="28"/>
          <w:szCs w:val="28"/>
        </w:rPr>
      </w:pPr>
      <w:r w:rsidRPr="009B06F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9B06F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18 декабря 2019 года </w:t>
      </w:r>
      <w:r w:rsidRPr="009B06FA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142</w:t>
      </w:r>
    </w:p>
    <w:p w:rsidR="00ED6BAD" w:rsidRDefault="00ED6BAD" w:rsidP="00475180">
      <w:pPr>
        <w:tabs>
          <w:tab w:val="left" w:pos="5400"/>
        </w:tabs>
        <w:jc w:val="right"/>
        <w:rPr>
          <w:sz w:val="28"/>
          <w:szCs w:val="28"/>
        </w:rPr>
      </w:pPr>
    </w:p>
    <w:p w:rsidR="00ED6BAD" w:rsidRPr="00A90ED3" w:rsidRDefault="00ED6BAD" w:rsidP="00ED6BAD">
      <w:pPr>
        <w:suppressAutoHyphens w:val="0"/>
        <w:ind w:firstLine="720"/>
        <w:jc w:val="right"/>
        <w:rPr>
          <w:sz w:val="28"/>
          <w:lang w:eastAsia="ru-RU"/>
        </w:rPr>
      </w:pPr>
    </w:p>
    <w:p w:rsidR="00ED6BAD" w:rsidRPr="00ED6BAD" w:rsidRDefault="00ED6BAD" w:rsidP="00ED6BAD">
      <w:pPr>
        <w:ind w:firstLine="720"/>
        <w:jc w:val="center"/>
        <w:rPr>
          <w:b/>
          <w:sz w:val="28"/>
          <w:szCs w:val="28"/>
        </w:rPr>
      </w:pPr>
      <w:r w:rsidRPr="00ED6BAD">
        <w:rPr>
          <w:b/>
          <w:sz w:val="28"/>
          <w:szCs w:val="28"/>
        </w:rPr>
        <w:t xml:space="preserve">Распределение </w:t>
      </w:r>
    </w:p>
    <w:p w:rsidR="00ED6BAD" w:rsidRDefault="00ED6BAD" w:rsidP="00ED6BAD">
      <w:pPr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D6BAD">
        <w:rPr>
          <w:b/>
          <w:sz w:val="28"/>
          <w:szCs w:val="28"/>
        </w:rPr>
        <w:t xml:space="preserve">бюджетных ассигнований по разделам (РЗ) и подразделам (ПР) </w:t>
      </w:r>
      <w:r w:rsidR="000B32BD">
        <w:rPr>
          <w:b/>
          <w:sz w:val="28"/>
          <w:szCs w:val="28"/>
        </w:rPr>
        <w:t>классификации расходов бюджетов</w:t>
      </w:r>
      <w:r w:rsidR="00F611CE">
        <w:rPr>
          <w:rFonts w:ascii="Times New Roman CYR" w:hAnsi="Times New Roman CYR" w:cs="Times New Roman CYR"/>
          <w:b/>
          <w:sz w:val="28"/>
          <w:szCs w:val="28"/>
        </w:rPr>
        <w:t xml:space="preserve"> на 2020</w:t>
      </w:r>
      <w:r w:rsidRPr="00ED6BAD">
        <w:rPr>
          <w:rFonts w:ascii="Times New Roman CYR" w:hAnsi="Times New Roman CYR" w:cs="Times New Roman CYR"/>
          <w:b/>
          <w:sz w:val="28"/>
          <w:szCs w:val="28"/>
        </w:rPr>
        <w:t xml:space="preserve"> год</w:t>
      </w:r>
    </w:p>
    <w:p w:rsidR="00F611CE" w:rsidRPr="00ED6BAD" w:rsidRDefault="00F611CE" w:rsidP="00ED6BAD">
      <w:pPr>
        <w:ind w:firstLine="720"/>
        <w:jc w:val="center"/>
        <w:rPr>
          <w:b/>
          <w:sz w:val="28"/>
          <w:szCs w:val="28"/>
        </w:rPr>
      </w:pPr>
    </w:p>
    <w:p w:rsidR="00ED6BAD" w:rsidRPr="0003369F" w:rsidRDefault="00ED6BAD" w:rsidP="00683469">
      <w:pPr>
        <w:suppressAutoHyphens w:val="0"/>
        <w:ind w:firstLine="720"/>
        <w:jc w:val="right"/>
        <w:rPr>
          <w:sz w:val="28"/>
          <w:szCs w:val="28"/>
          <w:lang w:eastAsia="ru-RU"/>
        </w:rPr>
      </w:pPr>
      <w:r w:rsidRPr="0003369F">
        <w:rPr>
          <w:sz w:val="28"/>
          <w:szCs w:val="28"/>
          <w:lang w:eastAsia="ru-RU"/>
        </w:rPr>
        <w:t>(тыс. рублей)</w:t>
      </w:r>
    </w:p>
    <w:tbl>
      <w:tblPr>
        <w:tblW w:w="15153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3"/>
        <w:gridCol w:w="567"/>
        <w:gridCol w:w="567"/>
        <w:gridCol w:w="1696"/>
      </w:tblGrid>
      <w:tr w:rsidR="00A533AA" w:rsidRPr="0003369F" w:rsidTr="002D1F60">
        <w:trPr>
          <w:trHeight w:val="537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3369F" w:rsidRDefault="00A533AA" w:rsidP="002D1F60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3369F" w:rsidRDefault="00A533AA" w:rsidP="002D1F60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3369F" w:rsidRDefault="00A533AA" w:rsidP="002D1F60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  <w:r w:rsidRPr="0003369F">
              <w:rPr>
                <w:b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3369F" w:rsidRDefault="00A533AA" w:rsidP="002D1F60">
            <w:pPr>
              <w:keepNext/>
              <w:suppressAutoHyphens w:val="0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rFonts w:cs="Arial"/>
                <w:b/>
                <w:bCs/>
                <w:sz w:val="28"/>
                <w:szCs w:val="28"/>
                <w:lang w:eastAsia="ru-RU"/>
              </w:rPr>
            </w:pPr>
            <w:r w:rsidRPr="0003369F">
              <w:rPr>
                <w:rFonts w:cs="Arial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A533AA" w:rsidRPr="0003369F" w:rsidTr="002D1F60">
        <w:trPr>
          <w:trHeight w:val="150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33AA" w:rsidRPr="00A533AA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A533A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533AA" w:rsidRPr="00A533AA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A533A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533AA" w:rsidRPr="00A533AA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A533AA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33AA" w:rsidRPr="00A533AA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A533AA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533AA" w:rsidRPr="0003369F" w:rsidTr="00ED6E2A">
        <w:trPr>
          <w:trHeight w:val="251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A533AA">
            <w:pPr>
              <w:keepNext/>
              <w:suppressAutoHyphens w:val="0"/>
              <w:spacing w:after="120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Всего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33AA" w:rsidRPr="0000105E" w:rsidRDefault="00A533AA" w:rsidP="002D1F60">
            <w:pPr>
              <w:suppressAutoHyphens w:val="0"/>
              <w:ind w:firstLine="2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683469" w:rsidRDefault="00ED6E2A" w:rsidP="00892055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</w:t>
            </w:r>
            <w:r w:rsidR="007C6EE5">
              <w:rPr>
                <w:sz w:val="28"/>
                <w:szCs w:val="28"/>
                <w:lang w:eastAsia="ru-RU"/>
              </w:rPr>
              <w:t xml:space="preserve"> </w:t>
            </w:r>
            <w:r w:rsidR="00D32538">
              <w:rPr>
                <w:sz w:val="28"/>
                <w:szCs w:val="28"/>
              </w:rPr>
              <w:t>33 </w:t>
            </w:r>
            <w:r w:rsidR="00892055">
              <w:rPr>
                <w:sz w:val="28"/>
                <w:szCs w:val="28"/>
              </w:rPr>
              <w:t>74</w:t>
            </w:r>
            <w:r w:rsidR="004E42BC">
              <w:rPr>
                <w:sz w:val="28"/>
                <w:szCs w:val="28"/>
              </w:rPr>
              <w:t>3</w:t>
            </w:r>
            <w:r w:rsidR="00D32538">
              <w:rPr>
                <w:sz w:val="28"/>
                <w:szCs w:val="28"/>
              </w:rPr>
              <w:t>,14</w:t>
            </w:r>
          </w:p>
        </w:tc>
      </w:tr>
      <w:tr w:rsidR="00A533AA" w:rsidRPr="0003369F" w:rsidTr="00683469">
        <w:trPr>
          <w:trHeight w:val="150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683469" w:rsidRDefault="004E2A54" w:rsidP="00D3253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5D5B3F">
              <w:rPr>
                <w:sz w:val="28"/>
                <w:szCs w:val="28"/>
                <w:lang w:eastAsia="ru-RU"/>
              </w:rPr>
              <w:t> </w:t>
            </w:r>
            <w:r w:rsidR="00D32538">
              <w:rPr>
                <w:sz w:val="28"/>
                <w:szCs w:val="28"/>
                <w:lang w:eastAsia="ru-RU"/>
              </w:rPr>
              <w:t>73</w:t>
            </w:r>
            <w:r w:rsidR="005D5B3F">
              <w:rPr>
                <w:sz w:val="28"/>
                <w:szCs w:val="28"/>
                <w:lang w:eastAsia="ru-RU"/>
              </w:rPr>
              <w:t>4,33</w:t>
            </w:r>
          </w:p>
        </w:tc>
      </w:tr>
      <w:tr w:rsidR="00A533AA" w:rsidRPr="0003369F" w:rsidTr="00683469">
        <w:trPr>
          <w:trHeight w:val="150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Функционирование высшего должностного лица</w:t>
            </w:r>
            <w:r w:rsidR="00077A35">
              <w:rPr>
                <w:sz w:val="28"/>
                <w:szCs w:val="28"/>
                <w:lang w:eastAsia="ru-RU"/>
              </w:rPr>
              <w:t xml:space="preserve"> субъекта Российской Федерации </w:t>
            </w:r>
            <w:r w:rsidRPr="0000105E">
              <w:rPr>
                <w:sz w:val="28"/>
                <w:szCs w:val="28"/>
                <w:lang w:eastAsia="ru-RU"/>
              </w:rPr>
              <w:t>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Default="00194EB2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Default="00194EB2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Default="00194EB2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A533AA" w:rsidRPr="00683469" w:rsidRDefault="00774A3D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808,81</w:t>
            </w:r>
          </w:p>
        </w:tc>
      </w:tr>
      <w:tr w:rsidR="00A533AA" w:rsidRPr="0003369F" w:rsidTr="00683469">
        <w:trPr>
          <w:trHeight w:val="150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Default="00194EB2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Default="00194EB2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Default="00194EB2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A533AA" w:rsidRPr="00683469" w:rsidRDefault="00774A3D" w:rsidP="00D3253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5 4</w:t>
            </w:r>
            <w:r w:rsidR="005D5B3F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8,</w:t>
            </w:r>
            <w:r w:rsidR="005D5B3F">
              <w:rPr>
                <w:sz w:val="28"/>
                <w:szCs w:val="28"/>
                <w:lang w:eastAsia="ru-RU"/>
              </w:rPr>
              <w:t>1</w:t>
            </w:r>
            <w:r w:rsidR="00D32538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774A3D" w:rsidRPr="0003369F" w:rsidTr="00683469">
        <w:trPr>
          <w:trHeight w:val="150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3D" w:rsidRPr="0000105E" w:rsidRDefault="00774A3D" w:rsidP="00774A3D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  <w:r w:rsidRPr="00402B1A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3D" w:rsidRDefault="00774A3D" w:rsidP="00774A3D">
            <w:pPr>
              <w:suppressAutoHyphens w:val="0"/>
              <w:snapToGrid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74A3D" w:rsidRPr="0000105E" w:rsidRDefault="00774A3D" w:rsidP="00774A3D">
            <w:pPr>
              <w:suppressAutoHyphens w:val="0"/>
              <w:snapToGrid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3D" w:rsidRDefault="00774A3D" w:rsidP="00774A3D">
            <w:pPr>
              <w:suppressAutoHyphens w:val="0"/>
              <w:snapToGrid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</w:p>
          <w:p w:rsidR="00774A3D" w:rsidRPr="0000105E" w:rsidRDefault="00774A3D" w:rsidP="00774A3D">
            <w:pPr>
              <w:suppressAutoHyphens w:val="0"/>
              <w:snapToGrid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3D" w:rsidRDefault="00774A3D" w:rsidP="00774A3D">
            <w:pPr>
              <w:suppressAutoHyphens w:val="0"/>
              <w:snapToGrid w:val="0"/>
              <w:jc w:val="right"/>
              <w:rPr>
                <w:sz w:val="28"/>
                <w:szCs w:val="28"/>
                <w:lang w:eastAsia="ru-RU"/>
              </w:rPr>
            </w:pPr>
          </w:p>
          <w:p w:rsidR="00774A3D" w:rsidRPr="00683469" w:rsidRDefault="00774A3D" w:rsidP="00774A3D">
            <w:pPr>
              <w:suppressAutoHyphens w:val="0"/>
              <w:snapToGrid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36,85</w:t>
            </w:r>
          </w:p>
        </w:tc>
      </w:tr>
      <w:tr w:rsidR="00A533AA" w:rsidRPr="0003369F" w:rsidTr="00683469">
        <w:trPr>
          <w:trHeight w:val="325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683469" w:rsidRDefault="00D32538" w:rsidP="00683469">
            <w:pPr>
              <w:suppressAutoHyphens w:val="0"/>
              <w:ind w:firstLine="2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450</w:t>
            </w:r>
            <w:r w:rsidR="005D5B3F">
              <w:rPr>
                <w:sz w:val="28"/>
                <w:szCs w:val="28"/>
                <w:lang w:eastAsia="ru-RU"/>
              </w:rPr>
              <w:t>,5</w:t>
            </w:r>
            <w:r w:rsidR="0000105E" w:rsidRPr="00683469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A533AA" w:rsidRPr="0003369F" w:rsidTr="00683469">
        <w:trPr>
          <w:trHeight w:val="272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683469" w:rsidRDefault="005D5B3F" w:rsidP="00683469">
            <w:pPr>
              <w:suppressAutoHyphens w:val="0"/>
              <w:ind w:firstLine="2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232,98</w:t>
            </w:r>
          </w:p>
        </w:tc>
      </w:tr>
      <w:tr w:rsidR="00A533AA" w:rsidRPr="0003369F" w:rsidTr="00683469">
        <w:trPr>
          <w:trHeight w:val="272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683469" w:rsidRDefault="005D5B3F" w:rsidP="00774A3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232,98</w:t>
            </w:r>
          </w:p>
        </w:tc>
      </w:tr>
      <w:tr w:rsidR="00A533AA" w:rsidRPr="0003369F" w:rsidTr="00683469">
        <w:trPr>
          <w:trHeight w:val="272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683469" w:rsidRDefault="009B6904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5</w:t>
            </w:r>
            <w:r w:rsidR="007E5CDC">
              <w:rPr>
                <w:sz w:val="28"/>
                <w:szCs w:val="28"/>
                <w:lang w:eastAsia="ru-RU"/>
              </w:rPr>
              <w:t>0</w:t>
            </w:r>
            <w:r w:rsidR="00A533AA" w:rsidRPr="00683469">
              <w:rPr>
                <w:sz w:val="28"/>
                <w:szCs w:val="28"/>
                <w:lang w:eastAsia="ru-RU"/>
              </w:rPr>
              <w:t>,00</w:t>
            </w:r>
          </w:p>
        </w:tc>
      </w:tr>
      <w:tr w:rsidR="00A533AA" w:rsidRPr="0003369F" w:rsidTr="00683469">
        <w:trPr>
          <w:trHeight w:val="141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3AA" w:rsidRPr="0000105E" w:rsidRDefault="000735A2" w:rsidP="002D1F60">
            <w:pPr>
              <w:suppressAutoHyphens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00105E">
              <w:rPr>
                <w:bCs/>
                <w:color w:val="000000"/>
                <w:sz w:val="28"/>
                <w:szCs w:val="28"/>
                <w:lang w:eastAsia="ru-RU"/>
              </w:rPr>
              <w:t xml:space="preserve">Другие вопросы </w:t>
            </w:r>
            <w:r w:rsidR="00A533AA" w:rsidRPr="0000105E">
              <w:rPr>
                <w:bCs/>
                <w:color w:val="000000"/>
                <w:sz w:val="28"/>
                <w:szCs w:val="28"/>
                <w:lang w:eastAsia="ru-RU"/>
              </w:rPr>
              <w:t>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683469" w:rsidRDefault="009B6904" w:rsidP="006834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83469">
              <w:rPr>
                <w:sz w:val="28"/>
                <w:szCs w:val="28"/>
                <w:lang w:eastAsia="ru-RU"/>
              </w:rPr>
              <w:t>5</w:t>
            </w:r>
            <w:r w:rsidR="007E5CDC">
              <w:rPr>
                <w:sz w:val="28"/>
                <w:szCs w:val="28"/>
                <w:lang w:eastAsia="ru-RU"/>
              </w:rPr>
              <w:t>0</w:t>
            </w:r>
            <w:r w:rsidR="00A533AA" w:rsidRPr="00683469">
              <w:rPr>
                <w:sz w:val="28"/>
                <w:szCs w:val="28"/>
                <w:lang w:eastAsia="ru-RU"/>
              </w:rPr>
              <w:t>,00</w:t>
            </w:r>
          </w:p>
        </w:tc>
      </w:tr>
      <w:tr w:rsidR="00A533AA" w:rsidRPr="0003369F" w:rsidTr="00683469">
        <w:trPr>
          <w:trHeight w:val="297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683469" w:rsidRDefault="005D5B3F" w:rsidP="00D3253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="00D32538">
              <w:rPr>
                <w:sz w:val="28"/>
                <w:szCs w:val="28"/>
                <w:lang w:eastAsia="ru-RU"/>
              </w:rPr>
              <w:t> 938,50</w:t>
            </w:r>
          </w:p>
        </w:tc>
      </w:tr>
      <w:tr w:rsidR="00A533AA" w:rsidRPr="0003369F" w:rsidTr="00683469">
        <w:trPr>
          <w:trHeight w:val="288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683469" w:rsidRDefault="005D5B3F" w:rsidP="00D3253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="00D32538">
              <w:rPr>
                <w:sz w:val="28"/>
                <w:szCs w:val="28"/>
                <w:lang w:eastAsia="ru-RU"/>
              </w:rPr>
              <w:t> 838,50</w:t>
            </w:r>
          </w:p>
        </w:tc>
      </w:tr>
      <w:tr w:rsidR="00A533AA" w:rsidRPr="0003369F" w:rsidTr="00683469">
        <w:trPr>
          <w:trHeight w:val="150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683469" w:rsidRDefault="007E5CDC" w:rsidP="00683469">
            <w:pPr>
              <w:suppressAutoHyphens w:val="0"/>
              <w:jc w:val="right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6B5156">
              <w:rPr>
                <w:sz w:val="28"/>
                <w:szCs w:val="28"/>
                <w:lang w:eastAsia="ru-RU"/>
              </w:rPr>
              <w:t>0</w:t>
            </w:r>
            <w:r w:rsidR="00A533AA" w:rsidRPr="00683469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A533AA" w:rsidRPr="0003369F" w:rsidTr="00683469">
        <w:trPr>
          <w:trHeight w:val="279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683469" w:rsidRDefault="004E2A54" w:rsidP="00892055">
            <w:pPr>
              <w:suppressAutoHyphens w:val="0"/>
              <w:ind w:firstLine="26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5D5B3F">
              <w:rPr>
                <w:sz w:val="28"/>
                <w:szCs w:val="28"/>
                <w:lang w:eastAsia="ru-RU"/>
              </w:rPr>
              <w:t> </w:t>
            </w:r>
            <w:r w:rsidR="00892055">
              <w:rPr>
                <w:sz w:val="28"/>
                <w:szCs w:val="28"/>
                <w:lang w:eastAsia="ru-RU"/>
              </w:rPr>
              <w:t>84</w:t>
            </w:r>
            <w:r w:rsidR="004E42BC">
              <w:rPr>
                <w:sz w:val="28"/>
                <w:szCs w:val="28"/>
                <w:lang w:eastAsia="ru-RU"/>
              </w:rPr>
              <w:t>5</w:t>
            </w:r>
            <w:r w:rsidR="005D5B3F">
              <w:rPr>
                <w:sz w:val="28"/>
                <w:szCs w:val="28"/>
                <w:lang w:eastAsia="ru-RU"/>
              </w:rPr>
              <w:t>,52</w:t>
            </w:r>
          </w:p>
        </w:tc>
      </w:tr>
      <w:tr w:rsidR="00A533AA" w:rsidRPr="0003369F" w:rsidTr="00683469">
        <w:trPr>
          <w:trHeight w:val="257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rPr>
                <w:i/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683469" w:rsidRDefault="004E2A54" w:rsidP="00892055">
            <w:pPr>
              <w:suppressAutoHyphens w:val="0"/>
              <w:ind w:firstLine="26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5D5B3F">
              <w:rPr>
                <w:sz w:val="28"/>
                <w:szCs w:val="28"/>
                <w:lang w:eastAsia="ru-RU"/>
              </w:rPr>
              <w:t> </w:t>
            </w:r>
            <w:r w:rsidR="00892055">
              <w:rPr>
                <w:sz w:val="28"/>
                <w:szCs w:val="28"/>
                <w:lang w:eastAsia="ru-RU"/>
              </w:rPr>
              <w:t>84</w:t>
            </w:r>
            <w:r w:rsidR="004E42BC">
              <w:rPr>
                <w:sz w:val="28"/>
                <w:szCs w:val="28"/>
                <w:lang w:eastAsia="ru-RU"/>
              </w:rPr>
              <w:t>5</w:t>
            </w:r>
            <w:r w:rsidR="005D5B3F">
              <w:rPr>
                <w:sz w:val="28"/>
                <w:szCs w:val="28"/>
                <w:lang w:eastAsia="ru-RU"/>
              </w:rPr>
              <w:t>,52</w:t>
            </w:r>
          </w:p>
        </w:tc>
      </w:tr>
      <w:tr w:rsidR="00A533AA" w:rsidRPr="0003369F" w:rsidTr="00683469">
        <w:trPr>
          <w:trHeight w:val="271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683469" w:rsidRDefault="0031299C" w:rsidP="003727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14 941,81</w:t>
            </w:r>
          </w:p>
        </w:tc>
      </w:tr>
      <w:tr w:rsidR="00A533AA" w:rsidRPr="0003369F" w:rsidTr="00683469">
        <w:trPr>
          <w:trHeight w:val="106"/>
        </w:trPr>
        <w:tc>
          <w:tcPr>
            <w:tcW w:w="1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00105E" w:rsidRDefault="00A533AA" w:rsidP="002D1F60">
            <w:pPr>
              <w:suppressAutoHyphens w:val="0"/>
              <w:ind w:firstLine="20"/>
              <w:jc w:val="center"/>
              <w:rPr>
                <w:sz w:val="28"/>
                <w:szCs w:val="28"/>
                <w:lang w:eastAsia="ru-RU"/>
              </w:rPr>
            </w:pPr>
            <w:r w:rsidRPr="0000105E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AA" w:rsidRPr="00683469" w:rsidRDefault="0031299C" w:rsidP="003727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14 941,81</w:t>
            </w:r>
          </w:p>
        </w:tc>
      </w:tr>
    </w:tbl>
    <w:p w:rsidR="00ED6BAD" w:rsidRDefault="00ED6BAD">
      <w:pPr>
        <w:widowControl w:val="0"/>
        <w:autoSpaceDE w:val="0"/>
      </w:pPr>
    </w:p>
    <w:p w:rsidR="00ED6BAD" w:rsidRDefault="00ED6BAD">
      <w:pPr>
        <w:widowControl w:val="0"/>
        <w:autoSpaceDE w:val="0"/>
      </w:pPr>
    </w:p>
    <w:p w:rsidR="00ED6BAD" w:rsidRDefault="00ED6BAD">
      <w:pPr>
        <w:widowControl w:val="0"/>
        <w:autoSpaceDE w:val="0"/>
      </w:pPr>
    </w:p>
    <w:p w:rsidR="00ED6BAD" w:rsidRDefault="00ED6BAD">
      <w:pPr>
        <w:widowControl w:val="0"/>
        <w:autoSpaceDE w:val="0"/>
      </w:pPr>
    </w:p>
    <w:p w:rsidR="00ED6BAD" w:rsidRDefault="00ED6BAD">
      <w:pPr>
        <w:widowControl w:val="0"/>
        <w:autoSpaceDE w:val="0"/>
      </w:pPr>
    </w:p>
    <w:p w:rsidR="00ED6BAD" w:rsidRDefault="00ED6BAD">
      <w:pPr>
        <w:widowControl w:val="0"/>
        <w:autoSpaceDE w:val="0"/>
      </w:pPr>
    </w:p>
    <w:p w:rsidR="00ED6BAD" w:rsidRDefault="00ED6BAD">
      <w:pPr>
        <w:widowControl w:val="0"/>
        <w:autoSpaceDE w:val="0"/>
      </w:pPr>
    </w:p>
    <w:p w:rsidR="00ED6BAD" w:rsidRDefault="00ED6BAD">
      <w:pPr>
        <w:widowControl w:val="0"/>
        <w:autoSpaceDE w:val="0"/>
      </w:pPr>
    </w:p>
    <w:p w:rsidR="00ED6BAD" w:rsidRDefault="00ED6BAD">
      <w:pPr>
        <w:widowControl w:val="0"/>
        <w:autoSpaceDE w:val="0"/>
      </w:pPr>
    </w:p>
    <w:p w:rsidR="00A533AA" w:rsidRDefault="00A533AA">
      <w:pPr>
        <w:widowControl w:val="0"/>
        <w:autoSpaceDE w:val="0"/>
      </w:pPr>
    </w:p>
    <w:p w:rsidR="00ED6BAD" w:rsidRDefault="00ED6BAD">
      <w:pPr>
        <w:widowControl w:val="0"/>
        <w:autoSpaceDE w:val="0"/>
      </w:pPr>
    </w:p>
    <w:p w:rsidR="00CF47DA" w:rsidRDefault="00CF47DA">
      <w:pPr>
        <w:widowControl w:val="0"/>
        <w:autoSpaceDE w:val="0"/>
      </w:pPr>
    </w:p>
    <w:p w:rsidR="00CF47DA" w:rsidRDefault="00CF47DA">
      <w:pPr>
        <w:widowControl w:val="0"/>
        <w:autoSpaceDE w:val="0"/>
      </w:pPr>
    </w:p>
    <w:p w:rsidR="00CF47DA" w:rsidRDefault="00CF47DA">
      <w:pPr>
        <w:widowControl w:val="0"/>
        <w:autoSpaceDE w:val="0"/>
      </w:pPr>
    </w:p>
    <w:p w:rsidR="00CF47DA" w:rsidRDefault="00CF47DA">
      <w:pPr>
        <w:widowControl w:val="0"/>
        <w:autoSpaceDE w:val="0"/>
      </w:pPr>
    </w:p>
    <w:p w:rsidR="00CF47DA" w:rsidRDefault="00CF47DA">
      <w:pPr>
        <w:widowControl w:val="0"/>
        <w:autoSpaceDE w:val="0"/>
      </w:pPr>
    </w:p>
    <w:p w:rsidR="00CF47DA" w:rsidRDefault="00CF47DA">
      <w:pPr>
        <w:widowControl w:val="0"/>
        <w:autoSpaceDE w:val="0"/>
      </w:pPr>
    </w:p>
    <w:p w:rsidR="00A123AD" w:rsidRDefault="00A123AD">
      <w:pPr>
        <w:widowControl w:val="0"/>
        <w:autoSpaceDE w:val="0"/>
      </w:pPr>
    </w:p>
    <w:p w:rsidR="00A123AD" w:rsidRDefault="00A123AD">
      <w:pPr>
        <w:widowControl w:val="0"/>
        <w:autoSpaceDE w:val="0"/>
      </w:pPr>
    </w:p>
    <w:p w:rsidR="00A123AD" w:rsidRDefault="00A123AD">
      <w:pPr>
        <w:widowControl w:val="0"/>
        <w:autoSpaceDE w:val="0"/>
      </w:pPr>
    </w:p>
    <w:p w:rsidR="00A123AD" w:rsidRDefault="00A123AD">
      <w:pPr>
        <w:widowControl w:val="0"/>
        <w:autoSpaceDE w:val="0"/>
      </w:pPr>
    </w:p>
    <w:p w:rsidR="00475180" w:rsidRDefault="00475180" w:rsidP="002855FB">
      <w:pPr>
        <w:rPr>
          <w:sz w:val="28"/>
          <w:szCs w:val="28"/>
        </w:rPr>
      </w:pPr>
    </w:p>
    <w:sectPr w:rsidR="00475180" w:rsidSect="00A123AD">
      <w:pgSz w:w="16838" w:h="11906" w:orient="landscape"/>
      <w:pgMar w:top="993" w:right="539" w:bottom="851" w:left="1134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07B" w:rsidRDefault="00D7207B" w:rsidP="006D5A74">
      <w:r>
        <w:separator/>
      </w:r>
    </w:p>
  </w:endnote>
  <w:endnote w:type="continuationSeparator" w:id="0">
    <w:p w:rsidR="00D7207B" w:rsidRDefault="00D7207B" w:rsidP="006D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07B" w:rsidRDefault="00D7207B" w:rsidP="006D5A74">
      <w:r>
        <w:separator/>
      </w:r>
    </w:p>
  </w:footnote>
  <w:footnote w:type="continuationSeparator" w:id="0">
    <w:p w:rsidR="00D7207B" w:rsidRDefault="00D7207B" w:rsidP="006D5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000"/>
        </w:tabs>
        <w:ind w:left="100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144"/>
        </w:tabs>
        <w:ind w:left="114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88"/>
        </w:tabs>
        <w:ind w:left="128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32"/>
        </w:tabs>
        <w:ind w:left="143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76"/>
        </w:tabs>
        <w:ind w:left="157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20"/>
        </w:tabs>
        <w:ind w:left="172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64"/>
        </w:tabs>
        <w:ind w:left="186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08"/>
        </w:tabs>
        <w:ind w:left="200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52"/>
        </w:tabs>
        <w:ind w:left="2152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.%2.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suff w:val="nothing"/>
      <w:lvlText w:val="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suff w:val="nothing"/>
      <w:lvlText w:val="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suff w:val="nothing"/>
      <w:lvlText w:val="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0000004"/>
    <w:multiLevelType w:val="multilevel"/>
    <w:tmpl w:val="FA9825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9326D07"/>
    <w:multiLevelType w:val="hybridMultilevel"/>
    <w:tmpl w:val="BBBCC1D2"/>
    <w:lvl w:ilvl="0" w:tplc="F368A85E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28225910"/>
    <w:multiLevelType w:val="hybridMultilevel"/>
    <w:tmpl w:val="DCECE1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9AA69A7"/>
    <w:multiLevelType w:val="hybridMultilevel"/>
    <w:tmpl w:val="CD7202BA"/>
    <w:lvl w:ilvl="0" w:tplc="A7304A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C36693"/>
    <w:multiLevelType w:val="hybridMultilevel"/>
    <w:tmpl w:val="950A06A4"/>
    <w:lvl w:ilvl="0" w:tplc="805814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06"/>
    <w:rsid w:val="0000105E"/>
    <w:rsid w:val="0000414D"/>
    <w:rsid w:val="000153EC"/>
    <w:rsid w:val="0002093E"/>
    <w:rsid w:val="0003369F"/>
    <w:rsid w:val="00036E4C"/>
    <w:rsid w:val="00037A87"/>
    <w:rsid w:val="00040107"/>
    <w:rsid w:val="000443FB"/>
    <w:rsid w:val="000526ED"/>
    <w:rsid w:val="000534DE"/>
    <w:rsid w:val="0005610D"/>
    <w:rsid w:val="0006155B"/>
    <w:rsid w:val="0006172D"/>
    <w:rsid w:val="00062847"/>
    <w:rsid w:val="000661B9"/>
    <w:rsid w:val="00067C57"/>
    <w:rsid w:val="000735A2"/>
    <w:rsid w:val="00077A35"/>
    <w:rsid w:val="000846F6"/>
    <w:rsid w:val="0009118C"/>
    <w:rsid w:val="000975E4"/>
    <w:rsid w:val="000A7517"/>
    <w:rsid w:val="000B26F8"/>
    <w:rsid w:val="000B32BD"/>
    <w:rsid w:val="000D37CA"/>
    <w:rsid w:val="000D47CC"/>
    <w:rsid w:val="000E08FA"/>
    <w:rsid w:val="000E27FA"/>
    <w:rsid w:val="000E402A"/>
    <w:rsid w:val="000F0E61"/>
    <w:rsid w:val="000F5835"/>
    <w:rsid w:val="00106EAF"/>
    <w:rsid w:val="00120289"/>
    <w:rsid w:val="0012137D"/>
    <w:rsid w:val="001229FF"/>
    <w:rsid w:val="00126AB1"/>
    <w:rsid w:val="00143EBA"/>
    <w:rsid w:val="00147308"/>
    <w:rsid w:val="00152A5A"/>
    <w:rsid w:val="00154418"/>
    <w:rsid w:val="00171A96"/>
    <w:rsid w:val="001738F0"/>
    <w:rsid w:val="00174F57"/>
    <w:rsid w:val="001871EE"/>
    <w:rsid w:val="00194EB2"/>
    <w:rsid w:val="001A2F11"/>
    <w:rsid w:val="001C0168"/>
    <w:rsid w:val="001C5447"/>
    <w:rsid w:val="001D0A60"/>
    <w:rsid w:val="001D0B9C"/>
    <w:rsid w:val="001D2C76"/>
    <w:rsid w:val="001D4900"/>
    <w:rsid w:val="001E32EF"/>
    <w:rsid w:val="001E3580"/>
    <w:rsid w:val="001F0774"/>
    <w:rsid w:val="001F608B"/>
    <w:rsid w:val="001F7331"/>
    <w:rsid w:val="002010D9"/>
    <w:rsid w:val="0020328D"/>
    <w:rsid w:val="00212175"/>
    <w:rsid w:val="00212728"/>
    <w:rsid w:val="0022301C"/>
    <w:rsid w:val="002247F5"/>
    <w:rsid w:val="0023427A"/>
    <w:rsid w:val="00235913"/>
    <w:rsid w:val="00240003"/>
    <w:rsid w:val="002406FD"/>
    <w:rsid w:val="0024500E"/>
    <w:rsid w:val="00245985"/>
    <w:rsid w:val="00247982"/>
    <w:rsid w:val="00250288"/>
    <w:rsid w:val="0025276A"/>
    <w:rsid w:val="002538B4"/>
    <w:rsid w:val="00257517"/>
    <w:rsid w:val="00263619"/>
    <w:rsid w:val="0026428A"/>
    <w:rsid w:val="002733D5"/>
    <w:rsid w:val="0027732C"/>
    <w:rsid w:val="0027753C"/>
    <w:rsid w:val="002775B2"/>
    <w:rsid w:val="00283FAD"/>
    <w:rsid w:val="002855FB"/>
    <w:rsid w:val="00291522"/>
    <w:rsid w:val="002A1EF4"/>
    <w:rsid w:val="002C69C4"/>
    <w:rsid w:val="002D1F60"/>
    <w:rsid w:val="002D4CE7"/>
    <w:rsid w:val="002D5E40"/>
    <w:rsid w:val="002D77D8"/>
    <w:rsid w:val="002E0099"/>
    <w:rsid w:val="002E205F"/>
    <w:rsid w:val="002E3B97"/>
    <w:rsid w:val="002F3C90"/>
    <w:rsid w:val="00301586"/>
    <w:rsid w:val="0031299C"/>
    <w:rsid w:val="00315034"/>
    <w:rsid w:val="00316028"/>
    <w:rsid w:val="003244EB"/>
    <w:rsid w:val="0033649C"/>
    <w:rsid w:val="00342C5F"/>
    <w:rsid w:val="00342F2E"/>
    <w:rsid w:val="00345FEF"/>
    <w:rsid w:val="00350109"/>
    <w:rsid w:val="00352193"/>
    <w:rsid w:val="00354DF3"/>
    <w:rsid w:val="00365E39"/>
    <w:rsid w:val="00372755"/>
    <w:rsid w:val="00374589"/>
    <w:rsid w:val="0038771C"/>
    <w:rsid w:val="003A05C6"/>
    <w:rsid w:val="003A32EE"/>
    <w:rsid w:val="003D4AA4"/>
    <w:rsid w:val="003E23A2"/>
    <w:rsid w:val="003E7CA2"/>
    <w:rsid w:val="00402B1A"/>
    <w:rsid w:val="00411F3B"/>
    <w:rsid w:val="004216ED"/>
    <w:rsid w:val="00421F91"/>
    <w:rsid w:val="004266DF"/>
    <w:rsid w:val="00446265"/>
    <w:rsid w:val="00453991"/>
    <w:rsid w:val="00453C01"/>
    <w:rsid w:val="00457129"/>
    <w:rsid w:val="0046348E"/>
    <w:rsid w:val="00472F0A"/>
    <w:rsid w:val="00475180"/>
    <w:rsid w:val="00475CDC"/>
    <w:rsid w:val="004804F0"/>
    <w:rsid w:val="00484A47"/>
    <w:rsid w:val="00487E0C"/>
    <w:rsid w:val="0049570D"/>
    <w:rsid w:val="004964E8"/>
    <w:rsid w:val="00497711"/>
    <w:rsid w:val="004A205D"/>
    <w:rsid w:val="004D7133"/>
    <w:rsid w:val="004D7426"/>
    <w:rsid w:val="004E2A54"/>
    <w:rsid w:val="004E42BC"/>
    <w:rsid w:val="005027A7"/>
    <w:rsid w:val="005035DE"/>
    <w:rsid w:val="005054D7"/>
    <w:rsid w:val="00511B66"/>
    <w:rsid w:val="005128C3"/>
    <w:rsid w:val="00524606"/>
    <w:rsid w:val="00524BD3"/>
    <w:rsid w:val="00527C37"/>
    <w:rsid w:val="005409C7"/>
    <w:rsid w:val="00543B01"/>
    <w:rsid w:val="005524AC"/>
    <w:rsid w:val="00554153"/>
    <w:rsid w:val="005546DC"/>
    <w:rsid w:val="00557A95"/>
    <w:rsid w:val="00562391"/>
    <w:rsid w:val="00563561"/>
    <w:rsid w:val="00563588"/>
    <w:rsid w:val="0056658B"/>
    <w:rsid w:val="005712F2"/>
    <w:rsid w:val="00572798"/>
    <w:rsid w:val="00575037"/>
    <w:rsid w:val="0057556A"/>
    <w:rsid w:val="00581786"/>
    <w:rsid w:val="005833A2"/>
    <w:rsid w:val="00587F7A"/>
    <w:rsid w:val="005922C7"/>
    <w:rsid w:val="005D35B3"/>
    <w:rsid w:val="005D5B3F"/>
    <w:rsid w:val="005E01C9"/>
    <w:rsid w:val="005F2836"/>
    <w:rsid w:val="006024F5"/>
    <w:rsid w:val="00606C16"/>
    <w:rsid w:val="00611E4F"/>
    <w:rsid w:val="0062043B"/>
    <w:rsid w:val="00622EED"/>
    <w:rsid w:val="00624C56"/>
    <w:rsid w:val="00626A95"/>
    <w:rsid w:val="0063185F"/>
    <w:rsid w:val="00637B4E"/>
    <w:rsid w:val="00651916"/>
    <w:rsid w:val="00654147"/>
    <w:rsid w:val="00660F9D"/>
    <w:rsid w:val="00663839"/>
    <w:rsid w:val="00672022"/>
    <w:rsid w:val="0067335F"/>
    <w:rsid w:val="006758AC"/>
    <w:rsid w:val="006771D5"/>
    <w:rsid w:val="00683469"/>
    <w:rsid w:val="00687D62"/>
    <w:rsid w:val="00691E3D"/>
    <w:rsid w:val="00693D69"/>
    <w:rsid w:val="00694A82"/>
    <w:rsid w:val="00697C83"/>
    <w:rsid w:val="006A1F66"/>
    <w:rsid w:val="006A7435"/>
    <w:rsid w:val="006B0FB3"/>
    <w:rsid w:val="006B5156"/>
    <w:rsid w:val="006B7450"/>
    <w:rsid w:val="006B74C1"/>
    <w:rsid w:val="006C1145"/>
    <w:rsid w:val="006C149B"/>
    <w:rsid w:val="006C1A0B"/>
    <w:rsid w:val="006D42EB"/>
    <w:rsid w:val="006D5A74"/>
    <w:rsid w:val="006E148C"/>
    <w:rsid w:val="006F42AA"/>
    <w:rsid w:val="00700541"/>
    <w:rsid w:val="00710A4C"/>
    <w:rsid w:val="0071653A"/>
    <w:rsid w:val="00721D2C"/>
    <w:rsid w:val="00727915"/>
    <w:rsid w:val="00731330"/>
    <w:rsid w:val="00732017"/>
    <w:rsid w:val="00741901"/>
    <w:rsid w:val="00745751"/>
    <w:rsid w:val="007459B2"/>
    <w:rsid w:val="00753DBB"/>
    <w:rsid w:val="00754987"/>
    <w:rsid w:val="00756458"/>
    <w:rsid w:val="00772BEC"/>
    <w:rsid w:val="007731C7"/>
    <w:rsid w:val="00774A3D"/>
    <w:rsid w:val="0077592C"/>
    <w:rsid w:val="00781401"/>
    <w:rsid w:val="00782CCD"/>
    <w:rsid w:val="007A2DF6"/>
    <w:rsid w:val="007B4DF1"/>
    <w:rsid w:val="007C2CDE"/>
    <w:rsid w:val="007C357E"/>
    <w:rsid w:val="007C6EE5"/>
    <w:rsid w:val="007C7AB8"/>
    <w:rsid w:val="007D0C2C"/>
    <w:rsid w:val="007D5952"/>
    <w:rsid w:val="007D698D"/>
    <w:rsid w:val="007D776F"/>
    <w:rsid w:val="007E0DD9"/>
    <w:rsid w:val="007E3264"/>
    <w:rsid w:val="007E5CDC"/>
    <w:rsid w:val="007F09EF"/>
    <w:rsid w:val="008057E2"/>
    <w:rsid w:val="0081019D"/>
    <w:rsid w:val="00821DB1"/>
    <w:rsid w:val="00822E57"/>
    <w:rsid w:val="00824867"/>
    <w:rsid w:val="00827406"/>
    <w:rsid w:val="00827612"/>
    <w:rsid w:val="00831C8B"/>
    <w:rsid w:val="00832803"/>
    <w:rsid w:val="00834E72"/>
    <w:rsid w:val="0084541A"/>
    <w:rsid w:val="00846750"/>
    <w:rsid w:val="00850C2E"/>
    <w:rsid w:val="00851004"/>
    <w:rsid w:val="008550B0"/>
    <w:rsid w:val="008570D0"/>
    <w:rsid w:val="0087045D"/>
    <w:rsid w:val="00874595"/>
    <w:rsid w:val="00874786"/>
    <w:rsid w:val="008820CE"/>
    <w:rsid w:val="00891524"/>
    <w:rsid w:val="00891D5F"/>
    <w:rsid w:val="00892055"/>
    <w:rsid w:val="00895A0E"/>
    <w:rsid w:val="008A17A9"/>
    <w:rsid w:val="008A295A"/>
    <w:rsid w:val="008C1DE9"/>
    <w:rsid w:val="008C4246"/>
    <w:rsid w:val="008D39E1"/>
    <w:rsid w:val="008D4EA7"/>
    <w:rsid w:val="008E6D24"/>
    <w:rsid w:val="008F1A57"/>
    <w:rsid w:val="008F2A82"/>
    <w:rsid w:val="008F48E4"/>
    <w:rsid w:val="00903753"/>
    <w:rsid w:val="00914887"/>
    <w:rsid w:val="00922254"/>
    <w:rsid w:val="00936244"/>
    <w:rsid w:val="00937A29"/>
    <w:rsid w:val="009418DC"/>
    <w:rsid w:val="0094730F"/>
    <w:rsid w:val="0095185E"/>
    <w:rsid w:val="009552A4"/>
    <w:rsid w:val="0097062C"/>
    <w:rsid w:val="00974BBD"/>
    <w:rsid w:val="00985A01"/>
    <w:rsid w:val="00986ACE"/>
    <w:rsid w:val="009920AC"/>
    <w:rsid w:val="00992593"/>
    <w:rsid w:val="009A4809"/>
    <w:rsid w:val="009B06FA"/>
    <w:rsid w:val="009B0DFF"/>
    <w:rsid w:val="009B6904"/>
    <w:rsid w:val="009B70C6"/>
    <w:rsid w:val="009B7214"/>
    <w:rsid w:val="009C59A5"/>
    <w:rsid w:val="009E2912"/>
    <w:rsid w:val="009E4AE2"/>
    <w:rsid w:val="009F12FA"/>
    <w:rsid w:val="009F2BCE"/>
    <w:rsid w:val="00A00FD4"/>
    <w:rsid w:val="00A056C6"/>
    <w:rsid w:val="00A123AD"/>
    <w:rsid w:val="00A25C36"/>
    <w:rsid w:val="00A27945"/>
    <w:rsid w:val="00A3213A"/>
    <w:rsid w:val="00A41D93"/>
    <w:rsid w:val="00A4300D"/>
    <w:rsid w:val="00A52460"/>
    <w:rsid w:val="00A533AA"/>
    <w:rsid w:val="00A53D84"/>
    <w:rsid w:val="00A550AF"/>
    <w:rsid w:val="00A5746A"/>
    <w:rsid w:val="00A57AC8"/>
    <w:rsid w:val="00A627DB"/>
    <w:rsid w:val="00A718BE"/>
    <w:rsid w:val="00A90ED3"/>
    <w:rsid w:val="00AA676B"/>
    <w:rsid w:val="00AB532F"/>
    <w:rsid w:val="00AB6663"/>
    <w:rsid w:val="00AC1473"/>
    <w:rsid w:val="00AD0F60"/>
    <w:rsid w:val="00AD4D28"/>
    <w:rsid w:val="00AE214B"/>
    <w:rsid w:val="00AF1AB2"/>
    <w:rsid w:val="00AF42F1"/>
    <w:rsid w:val="00AF51A9"/>
    <w:rsid w:val="00B11607"/>
    <w:rsid w:val="00B11E47"/>
    <w:rsid w:val="00B16767"/>
    <w:rsid w:val="00B24B23"/>
    <w:rsid w:val="00B24C32"/>
    <w:rsid w:val="00B31C13"/>
    <w:rsid w:val="00B32EAD"/>
    <w:rsid w:val="00B70C96"/>
    <w:rsid w:val="00B71939"/>
    <w:rsid w:val="00B80D22"/>
    <w:rsid w:val="00B819AF"/>
    <w:rsid w:val="00B87525"/>
    <w:rsid w:val="00B87D43"/>
    <w:rsid w:val="00B95638"/>
    <w:rsid w:val="00BA29E7"/>
    <w:rsid w:val="00BA4B27"/>
    <w:rsid w:val="00BB189E"/>
    <w:rsid w:val="00BB3BEB"/>
    <w:rsid w:val="00BB6452"/>
    <w:rsid w:val="00BC4058"/>
    <w:rsid w:val="00BE663C"/>
    <w:rsid w:val="00BF4ED4"/>
    <w:rsid w:val="00BF639E"/>
    <w:rsid w:val="00C12E50"/>
    <w:rsid w:val="00C14314"/>
    <w:rsid w:val="00C203CF"/>
    <w:rsid w:val="00C20E4B"/>
    <w:rsid w:val="00C33F89"/>
    <w:rsid w:val="00C41347"/>
    <w:rsid w:val="00C4427A"/>
    <w:rsid w:val="00C45373"/>
    <w:rsid w:val="00C51493"/>
    <w:rsid w:val="00C5414A"/>
    <w:rsid w:val="00C6661A"/>
    <w:rsid w:val="00C76EE7"/>
    <w:rsid w:val="00C82A69"/>
    <w:rsid w:val="00C91FE6"/>
    <w:rsid w:val="00C95308"/>
    <w:rsid w:val="00C97774"/>
    <w:rsid w:val="00CA3FA3"/>
    <w:rsid w:val="00CA6141"/>
    <w:rsid w:val="00CB0D90"/>
    <w:rsid w:val="00CB39FB"/>
    <w:rsid w:val="00CB3A80"/>
    <w:rsid w:val="00CC2081"/>
    <w:rsid w:val="00CC485F"/>
    <w:rsid w:val="00CC7203"/>
    <w:rsid w:val="00CD3EF7"/>
    <w:rsid w:val="00CD7577"/>
    <w:rsid w:val="00CF46E0"/>
    <w:rsid w:val="00CF47DA"/>
    <w:rsid w:val="00CF483B"/>
    <w:rsid w:val="00D016B9"/>
    <w:rsid w:val="00D06702"/>
    <w:rsid w:val="00D07C34"/>
    <w:rsid w:val="00D1179B"/>
    <w:rsid w:val="00D23A6A"/>
    <w:rsid w:val="00D259BA"/>
    <w:rsid w:val="00D32538"/>
    <w:rsid w:val="00D42283"/>
    <w:rsid w:val="00D43DDC"/>
    <w:rsid w:val="00D51B13"/>
    <w:rsid w:val="00D7207B"/>
    <w:rsid w:val="00D75F63"/>
    <w:rsid w:val="00D84016"/>
    <w:rsid w:val="00D860EB"/>
    <w:rsid w:val="00D87751"/>
    <w:rsid w:val="00D9457A"/>
    <w:rsid w:val="00DA0440"/>
    <w:rsid w:val="00DB1237"/>
    <w:rsid w:val="00DB3A42"/>
    <w:rsid w:val="00DC72D3"/>
    <w:rsid w:val="00DD5F1C"/>
    <w:rsid w:val="00DD6A56"/>
    <w:rsid w:val="00DF7A1E"/>
    <w:rsid w:val="00E12A76"/>
    <w:rsid w:val="00E24D72"/>
    <w:rsid w:val="00E272C8"/>
    <w:rsid w:val="00E27C39"/>
    <w:rsid w:val="00E43984"/>
    <w:rsid w:val="00E44AC0"/>
    <w:rsid w:val="00E51B21"/>
    <w:rsid w:val="00E6066B"/>
    <w:rsid w:val="00E60B1F"/>
    <w:rsid w:val="00E61245"/>
    <w:rsid w:val="00E670D8"/>
    <w:rsid w:val="00E705E4"/>
    <w:rsid w:val="00E74BC8"/>
    <w:rsid w:val="00E8493D"/>
    <w:rsid w:val="00E85247"/>
    <w:rsid w:val="00E94360"/>
    <w:rsid w:val="00E960EA"/>
    <w:rsid w:val="00E97C06"/>
    <w:rsid w:val="00EA22ED"/>
    <w:rsid w:val="00EA510D"/>
    <w:rsid w:val="00EA5804"/>
    <w:rsid w:val="00EB1144"/>
    <w:rsid w:val="00EB5569"/>
    <w:rsid w:val="00EC34B0"/>
    <w:rsid w:val="00EC4DE7"/>
    <w:rsid w:val="00EC6F24"/>
    <w:rsid w:val="00EC71FA"/>
    <w:rsid w:val="00ED6BAD"/>
    <w:rsid w:val="00ED6E2A"/>
    <w:rsid w:val="00EE3137"/>
    <w:rsid w:val="00EF3A50"/>
    <w:rsid w:val="00EF4DFE"/>
    <w:rsid w:val="00F05EE6"/>
    <w:rsid w:val="00F075F3"/>
    <w:rsid w:val="00F23F77"/>
    <w:rsid w:val="00F24EE4"/>
    <w:rsid w:val="00F2640D"/>
    <w:rsid w:val="00F27B09"/>
    <w:rsid w:val="00F36556"/>
    <w:rsid w:val="00F44849"/>
    <w:rsid w:val="00F47B1E"/>
    <w:rsid w:val="00F611CE"/>
    <w:rsid w:val="00F6269F"/>
    <w:rsid w:val="00F63183"/>
    <w:rsid w:val="00F66C79"/>
    <w:rsid w:val="00F67D82"/>
    <w:rsid w:val="00F8085F"/>
    <w:rsid w:val="00F8090D"/>
    <w:rsid w:val="00F861F5"/>
    <w:rsid w:val="00F86FAC"/>
    <w:rsid w:val="00F90DC9"/>
    <w:rsid w:val="00F9620E"/>
    <w:rsid w:val="00FA3CC6"/>
    <w:rsid w:val="00FA4704"/>
    <w:rsid w:val="00FA54E7"/>
    <w:rsid w:val="00FA5563"/>
    <w:rsid w:val="00FF0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16BFC8D-7367-409F-9B84-00031AB2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E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502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CF46E0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F46E0"/>
    <w:rPr>
      <w:rFonts w:ascii="Times New Roman CYR" w:hAnsi="Times New Roman CYR" w:cs="Times New Roman CYR"/>
    </w:rPr>
  </w:style>
  <w:style w:type="character" w:customStyle="1" w:styleId="11">
    <w:name w:val="Основной шрифт абзаца1"/>
    <w:rsid w:val="00CF46E0"/>
  </w:style>
  <w:style w:type="character" w:customStyle="1" w:styleId="20">
    <w:name w:val="Знак Знак2"/>
    <w:rsid w:val="00CF46E0"/>
    <w:rPr>
      <w:color w:val="333399"/>
      <w:szCs w:val="24"/>
    </w:rPr>
  </w:style>
  <w:style w:type="character" w:customStyle="1" w:styleId="12">
    <w:name w:val="Знак Знак1"/>
    <w:rsid w:val="00CF46E0"/>
    <w:rPr>
      <w:sz w:val="24"/>
      <w:szCs w:val="24"/>
      <w:lang w:val="en-US"/>
    </w:rPr>
  </w:style>
  <w:style w:type="character" w:customStyle="1" w:styleId="a3">
    <w:name w:val="Знак Знак"/>
    <w:rsid w:val="00CF46E0"/>
    <w:rPr>
      <w:sz w:val="24"/>
      <w:szCs w:val="24"/>
      <w:lang w:val="en-US"/>
    </w:rPr>
  </w:style>
  <w:style w:type="character" w:customStyle="1" w:styleId="H2">
    <w:name w:val="H2 Знак"/>
    <w:aliases w:val="Заголовок 2 Знак,&quot;Изумруд&quot; Знак"/>
    <w:rsid w:val="00CF46E0"/>
    <w:rPr>
      <w:rFonts w:ascii="Cambria" w:hAnsi="Cambria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Без интервала Знак"/>
    <w:uiPriority w:val="1"/>
    <w:rsid w:val="00CF46E0"/>
    <w:rPr>
      <w:sz w:val="24"/>
      <w:szCs w:val="24"/>
      <w:lang w:val="ru-RU" w:eastAsia="ar-SA" w:bidi="ar-SA"/>
    </w:rPr>
  </w:style>
  <w:style w:type="paragraph" w:customStyle="1" w:styleId="13">
    <w:name w:val="Заголовок1"/>
    <w:basedOn w:val="a"/>
    <w:next w:val="a5"/>
    <w:rsid w:val="00CF46E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CF46E0"/>
    <w:pPr>
      <w:spacing w:after="120"/>
    </w:pPr>
    <w:rPr>
      <w:lang w:val="en-US"/>
    </w:rPr>
  </w:style>
  <w:style w:type="paragraph" w:styleId="a6">
    <w:name w:val="List"/>
    <w:basedOn w:val="a5"/>
    <w:rsid w:val="00CF46E0"/>
    <w:rPr>
      <w:rFonts w:cs="Mangal"/>
    </w:rPr>
  </w:style>
  <w:style w:type="paragraph" w:customStyle="1" w:styleId="14">
    <w:name w:val="Название1"/>
    <w:basedOn w:val="a"/>
    <w:rsid w:val="00CF46E0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CF46E0"/>
    <w:pPr>
      <w:suppressLineNumbers/>
    </w:pPr>
    <w:rPr>
      <w:rFonts w:cs="Mangal"/>
    </w:rPr>
  </w:style>
  <w:style w:type="paragraph" w:customStyle="1" w:styleId="ConsTitle">
    <w:name w:val="ConsTitle"/>
    <w:rsid w:val="00CF46E0"/>
    <w:pPr>
      <w:widowControl w:val="0"/>
      <w:tabs>
        <w:tab w:val="num" w:pos="360"/>
      </w:tabs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CF46E0"/>
    <w:pPr>
      <w:widowControl w:val="0"/>
      <w:tabs>
        <w:tab w:val="num" w:pos="360"/>
      </w:tabs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7">
    <w:name w:val="Body Text Indent"/>
    <w:basedOn w:val="a"/>
    <w:rsid w:val="00CF46E0"/>
    <w:pPr>
      <w:ind w:firstLine="708"/>
    </w:pPr>
    <w:rPr>
      <w:color w:val="333399"/>
      <w:sz w:val="20"/>
    </w:rPr>
  </w:style>
  <w:style w:type="paragraph" w:customStyle="1" w:styleId="21">
    <w:name w:val="Основной текст 21"/>
    <w:basedOn w:val="a"/>
    <w:rsid w:val="00CF46E0"/>
    <w:pPr>
      <w:spacing w:after="120" w:line="480" w:lineRule="auto"/>
    </w:pPr>
    <w:rPr>
      <w:lang w:val="en-US"/>
    </w:rPr>
  </w:style>
  <w:style w:type="paragraph" w:styleId="a8">
    <w:name w:val="No Spacing"/>
    <w:uiPriority w:val="1"/>
    <w:qFormat/>
    <w:rsid w:val="00CF46E0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a9">
    <w:name w:val="Содержимое врезки"/>
    <w:basedOn w:val="a5"/>
    <w:rsid w:val="00CF46E0"/>
  </w:style>
  <w:style w:type="paragraph" w:customStyle="1" w:styleId="aa">
    <w:name w:val="Содержимое таблицы"/>
    <w:basedOn w:val="a"/>
    <w:rsid w:val="00CF46E0"/>
    <w:pPr>
      <w:suppressLineNumbers/>
    </w:pPr>
  </w:style>
  <w:style w:type="paragraph" w:customStyle="1" w:styleId="ab">
    <w:name w:val="Заголовок таблицы"/>
    <w:basedOn w:val="aa"/>
    <w:rsid w:val="00CF46E0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6D5A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D5A74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6D5A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D5A74"/>
    <w:rPr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05610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05610D"/>
    <w:rPr>
      <w:rFonts w:ascii="Segoe UI" w:hAnsi="Segoe UI" w:cs="Segoe UI"/>
      <w:sz w:val="18"/>
      <w:szCs w:val="18"/>
      <w:lang w:eastAsia="ar-SA"/>
    </w:rPr>
  </w:style>
  <w:style w:type="character" w:styleId="af2">
    <w:name w:val="Hyperlink"/>
    <w:rsid w:val="00E24D72"/>
    <w:rPr>
      <w:color w:val="0000FF"/>
      <w:u w:val="single"/>
    </w:rPr>
  </w:style>
  <w:style w:type="paragraph" w:customStyle="1" w:styleId="ConsPlusNormal">
    <w:name w:val="ConsPlusNormal"/>
    <w:rsid w:val="009A4809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3">
    <w:name w:val="List Paragraph"/>
    <w:basedOn w:val="a"/>
    <w:uiPriority w:val="34"/>
    <w:qFormat/>
    <w:rsid w:val="007C2C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02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4CCCD657E3956711EFB34D1ED5CBF3EC7135E2A95D6E61181E930936D95750702B64636ABCH4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05312;fld=134;dst=1014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05312;fld=134;dst=1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5786050C4CC09E33FE829B626B22E848C9DA4F9BCE3C9ADEA09402CCFEC1D4946A22E8CB8F0F41B2D996T7w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4390</Words>
  <Characters>25024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72</cp:revision>
  <cp:lastPrinted>2020-10-21T12:12:00Z</cp:lastPrinted>
  <dcterms:created xsi:type="dcterms:W3CDTF">2019-11-07T05:14:00Z</dcterms:created>
  <dcterms:modified xsi:type="dcterms:W3CDTF">2020-10-27T14:16:00Z</dcterms:modified>
</cp:coreProperties>
</file>