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D5" w:rsidRDefault="002F7474">
      <w:pPr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s1026" type="#_x0000_t75" style="position:absolute;left:0;text-align:left;margin-left:213.95pt;margin-top:.05pt;width:39.4pt;height:48.0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</w:pict>
      </w:r>
    </w:p>
    <w:p w:rsidR="004E0FD5" w:rsidRDefault="00D4762F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4E0FD5" w:rsidRDefault="00D4762F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4E0FD5" w:rsidRDefault="004E0FD5">
      <w:pPr>
        <w:jc w:val="center"/>
        <w:rPr>
          <w:b/>
          <w:sz w:val="16"/>
          <w:szCs w:val="16"/>
        </w:rPr>
      </w:pPr>
    </w:p>
    <w:p w:rsidR="004E0FD5" w:rsidRDefault="00D4762F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4E0FD5" w:rsidRDefault="004E0FD5">
      <w:pPr>
        <w:jc w:val="center"/>
        <w:rPr>
          <w:sz w:val="16"/>
        </w:rPr>
      </w:pPr>
    </w:p>
    <w:p w:rsidR="004E0FD5" w:rsidRDefault="00D4762F">
      <w:pPr>
        <w:tabs>
          <w:tab w:val="center" w:pos="4677"/>
          <w:tab w:val="left" w:pos="8325"/>
        </w:tabs>
        <w:rPr>
          <w:sz w:val="28"/>
          <w:szCs w:val="24"/>
        </w:rPr>
      </w:pPr>
      <w:r>
        <w:rPr>
          <w:sz w:val="24"/>
        </w:rPr>
        <w:tab/>
        <w:t xml:space="preserve">  </w:t>
      </w:r>
      <w:r>
        <w:rPr>
          <w:sz w:val="24"/>
          <w:szCs w:val="24"/>
        </w:rPr>
        <w:t>ст-ца Курская</w:t>
      </w:r>
      <w:r>
        <w:rPr>
          <w:sz w:val="24"/>
          <w:szCs w:val="24"/>
        </w:rPr>
        <w:tab/>
      </w:r>
      <w:r>
        <w:rPr>
          <w:sz w:val="28"/>
          <w:szCs w:val="24"/>
        </w:rPr>
        <w:t xml:space="preserve"> </w:t>
      </w:r>
    </w:p>
    <w:p w:rsidR="004E0FD5" w:rsidRDefault="004E0FD5">
      <w:pPr>
        <w:jc w:val="center"/>
        <w:rPr>
          <w:sz w:val="28"/>
          <w:szCs w:val="28"/>
        </w:rPr>
      </w:pPr>
    </w:p>
    <w:p w:rsidR="004E0FD5" w:rsidRDefault="004E0FD5">
      <w:pPr>
        <w:jc w:val="center"/>
        <w:rPr>
          <w:sz w:val="28"/>
          <w:szCs w:val="28"/>
        </w:rPr>
      </w:pPr>
    </w:p>
    <w:p w:rsidR="004E0FD5" w:rsidRDefault="00D476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межведомственной рабочей группы при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Курского муниципального округа Ставропольского края по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отбора граждан на военную службу по контракту утвержденный постановлением администрации Курского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от 16 февраля 2024 г. № 188</w:t>
      </w:r>
    </w:p>
    <w:p w:rsidR="004E0FD5" w:rsidRDefault="004E0FD5">
      <w:pPr>
        <w:rPr>
          <w:sz w:val="28"/>
          <w:szCs w:val="28"/>
        </w:rPr>
      </w:pPr>
    </w:p>
    <w:p w:rsidR="00622D03" w:rsidRDefault="00622D03">
      <w:pPr>
        <w:rPr>
          <w:sz w:val="28"/>
          <w:szCs w:val="28"/>
        </w:rPr>
      </w:pPr>
    </w:p>
    <w:p w:rsidR="004E0FD5" w:rsidRDefault="00D4762F">
      <w:pPr>
        <w:pStyle w:val="1"/>
        <w:shd w:val="clear" w:color="auto" w:fill="FFFFFF"/>
        <w:spacing w:line="238" w:lineRule="exact"/>
        <w:jc w:val="both"/>
        <w:rPr>
          <w:szCs w:val="28"/>
        </w:rPr>
      </w:pPr>
      <w:r>
        <w:rPr>
          <w:szCs w:val="28"/>
        </w:rPr>
        <w:tab/>
        <w:t>Администрация Курского муниципального округа Ставропольского края</w:t>
      </w:r>
    </w:p>
    <w:p w:rsidR="004E0FD5" w:rsidRDefault="004E0FD5">
      <w:pPr>
        <w:jc w:val="both"/>
        <w:rPr>
          <w:sz w:val="28"/>
          <w:szCs w:val="28"/>
        </w:rPr>
      </w:pPr>
    </w:p>
    <w:p w:rsidR="004E0FD5" w:rsidRDefault="00D476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0FD5" w:rsidRDefault="004E0FD5">
      <w:pPr>
        <w:jc w:val="both"/>
        <w:rPr>
          <w:sz w:val="28"/>
          <w:szCs w:val="28"/>
        </w:rPr>
      </w:pPr>
    </w:p>
    <w:p w:rsidR="004E0FD5" w:rsidRPr="007053A1" w:rsidRDefault="00D4762F" w:rsidP="00705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межведомственной рабочей группы при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Курского муниципального округа Ставропольского края по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отбора граждан на военную службу по контракту</w:t>
      </w:r>
      <w:r w:rsidR="00C44FCC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администрации Курского муниципального округа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края от 16 февраля 2024 г. № 188 </w:t>
      </w:r>
      <w:r w:rsidR="00C44FCC">
        <w:rPr>
          <w:sz w:val="28"/>
          <w:szCs w:val="28"/>
        </w:rPr>
        <w:t>«</w:t>
      </w:r>
      <w:r w:rsidR="00DC2FA6">
        <w:rPr>
          <w:sz w:val="28"/>
          <w:szCs w:val="28"/>
        </w:rPr>
        <w:t>О межведомственной рабочей гру</w:t>
      </w:r>
      <w:r w:rsidR="00DC2FA6">
        <w:rPr>
          <w:sz w:val="28"/>
          <w:szCs w:val="28"/>
        </w:rPr>
        <w:t>п</w:t>
      </w:r>
      <w:r w:rsidR="00DC2FA6">
        <w:rPr>
          <w:sz w:val="28"/>
          <w:szCs w:val="28"/>
        </w:rPr>
        <w:t>пе при администрации Курского муниципального округа Ставропольского края по организации отбора граждан на военную службу по контракту</w:t>
      </w:r>
      <w:r w:rsidR="00C44FC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(с изменениями </w:t>
      </w:r>
      <w:r w:rsidR="007053A1">
        <w:rPr>
          <w:sz w:val="28"/>
          <w:szCs w:val="28"/>
        </w:rPr>
        <w:t xml:space="preserve">внесенными </w:t>
      </w:r>
      <w:r>
        <w:rPr>
          <w:sz w:val="28"/>
          <w:szCs w:val="28"/>
        </w:rPr>
        <w:t>постановлени</w:t>
      </w:r>
      <w:r w:rsidR="007053A1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Курского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</w:t>
      </w:r>
      <w:r>
        <w:rPr>
          <w:color w:val="000000"/>
          <w:sz w:val="28"/>
          <w:szCs w:val="28"/>
        </w:rPr>
        <w:t>от 02 апреля 2024 г. № 340</w:t>
      </w:r>
      <w:r w:rsidR="007053A1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от </w:t>
      </w:r>
      <w:r w:rsidR="007053A1">
        <w:rPr>
          <w:sz w:val="28"/>
          <w:szCs w:val="28"/>
        </w:rPr>
        <w:br/>
      </w:r>
      <w:r>
        <w:rPr>
          <w:sz w:val="28"/>
          <w:szCs w:val="28"/>
        </w:rPr>
        <w:t>15 мая 2024 г. № 474)</w:t>
      </w:r>
      <w:r w:rsidR="007053A1">
        <w:rPr>
          <w:sz w:val="28"/>
          <w:szCs w:val="28"/>
        </w:rPr>
        <w:t>, изменения,</w:t>
      </w:r>
      <w:r>
        <w:rPr>
          <w:sz w:val="28"/>
          <w:szCs w:val="28"/>
        </w:rPr>
        <w:t xml:space="preserve"> изложив его </w:t>
      </w:r>
      <w:r>
        <w:rPr>
          <w:color w:val="000000"/>
          <w:sz w:val="28"/>
          <w:szCs w:val="28"/>
        </w:rPr>
        <w:t>в прилагаемой редакции.</w:t>
      </w:r>
    </w:p>
    <w:p w:rsidR="004E0FD5" w:rsidRDefault="004E0FD5">
      <w:pPr>
        <w:ind w:firstLine="709"/>
        <w:jc w:val="both"/>
        <w:rPr>
          <w:color w:val="000000"/>
          <w:sz w:val="28"/>
          <w:szCs w:val="28"/>
        </w:rPr>
      </w:pPr>
    </w:p>
    <w:p w:rsidR="004E0FD5" w:rsidRDefault="00D4762F">
      <w:pPr>
        <w:ind w:firstLine="709"/>
        <w:jc w:val="both"/>
      </w:pPr>
      <w:r>
        <w:rPr>
          <w:color w:val="000000"/>
          <w:sz w:val="28"/>
          <w:szCs w:val="28"/>
        </w:rPr>
        <w:t>2. Признать утратившими силу постановления администрации Курск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муниципального округа Ставропольского края:</w:t>
      </w:r>
    </w:p>
    <w:p w:rsidR="004E0FD5" w:rsidRDefault="00D4762F">
      <w:pPr>
        <w:ind w:firstLine="709"/>
        <w:jc w:val="both"/>
      </w:pPr>
      <w:r>
        <w:rPr>
          <w:color w:val="000000"/>
          <w:sz w:val="28"/>
          <w:szCs w:val="28"/>
        </w:rPr>
        <w:t>от 02 апреля 2024 г. № 340 «О внесении изменений в состав межведо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ственной рабочей группы при </w:t>
      </w:r>
      <w:r>
        <w:rPr>
          <w:sz w:val="28"/>
          <w:szCs w:val="28"/>
        </w:rPr>
        <w:t>администрации Курского муниципального округа Ставропольского края по организации отбора граждан на военную службу по контракту, утвержденный постановлением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от 16 февраля 2024 г. № 188»</w:t>
      </w:r>
      <w:r w:rsidR="007053A1">
        <w:rPr>
          <w:sz w:val="28"/>
          <w:szCs w:val="28"/>
        </w:rPr>
        <w:t>;</w:t>
      </w:r>
    </w:p>
    <w:p w:rsidR="007053A1" w:rsidRDefault="00D4762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 мая 2024 г. № 474 «О внесении изменений в состав межведо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ственной рабочей группы при администрации Курского муниципального округа Ставропольского края по организации отбора граждан на военную службу по контракту, утвержденный постановлением администрации Кур</w:t>
      </w:r>
    </w:p>
    <w:p w:rsidR="007053A1" w:rsidRDefault="007053A1" w:rsidP="007053A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7053A1" w:rsidRDefault="007053A1" w:rsidP="007053A1">
      <w:pPr>
        <w:jc w:val="right"/>
        <w:rPr>
          <w:color w:val="000000"/>
          <w:sz w:val="28"/>
          <w:szCs w:val="28"/>
        </w:rPr>
      </w:pPr>
    </w:p>
    <w:p w:rsidR="004E0FD5" w:rsidRDefault="00D4762F" w:rsidP="007053A1">
      <w:pPr>
        <w:jc w:val="both"/>
      </w:pPr>
      <w:proofErr w:type="spellStart"/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Ставропольского края от 16 февраля 2024 г. </w:t>
      </w:r>
      <w:r w:rsidR="007053A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188».</w:t>
      </w:r>
    </w:p>
    <w:p w:rsidR="004E0FD5" w:rsidRDefault="004E0FD5">
      <w:pPr>
        <w:ind w:firstLine="709"/>
        <w:jc w:val="both"/>
        <w:rPr>
          <w:color w:val="000000"/>
          <w:sz w:val="28"/>
          <w:szCs w:val="28"/>
        </w:rPr>
      </w:pPr>
    </w:p>
    <w:p w:rsidR="004E0FD5" w:rsidRDefault="00D4762F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обнародовать настоящее постановление на официальном сайте администрации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</w:t>
      </w:r>
      <w:r w:rsidR="007053A1">
        <w:rPr>
          <w:sz w:val="28"/>
          <w:szCs w:val="28"/>
        </w:rPr>
        <w:t>льского края в информационно-</w:t>
      </w:r>
      <w:proofErr w:type="spellStart"/>
      <w:r w:rsidR="007053A1">
        <w:rPr>
          <w:sz w:val="28"/>
          <w:szCs w:val="28"/>
        </w:rPr>
        <w:t>те</w:t>
      </w:r>
      <w:r>
        <w:rPr>
          <w:sz w:val="28"/>
          <w:szCs w:val="28"/>
        </w:rPr>
        <w:t>лекоммуникацион</w:t>
      </w:r>
      <w:proofErr w:type="spellEnd"/>
      <w:r w:rsidR="007053A1">
        <w:rPr>
          <w:sz w:val="28"/>
          <w:szCs w:val="28"/>
        </w:rPr>
        <w:t>-</w:t>
      </w:r>
      <w:r>
        <w:rPr>
          <w:sz w:val="28"/>
          <w:szCs w:val="28"/>
        </w:rPr>
        <w:t>ной сети «Интернет».</w:t>
      </w:r>
    </w:p>
    <w:p w:rsidR="004E0FD5" w:rsidRDefault="004E0FD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E0FD5" w:rsidRDefault="00D4762F">
      <w:pPr>
        <w:tabs>
          <w:tab w:val="left" w:pos="0"/>
        </w:tabs>
        <w:jc w:val="both"/>
      </w:pPr>
      <w:r>
        <w:rPr>
          <w:sz w:val="28"/>
          <w:szCs w:val="28"/>
        </w:rPr>
        <w:tab/>
        <w:t>4. Настоящее постановление вступает в силу со дня его официального обнародования.</w:t>
      </w:r>
    </w:p>
    <w:p w:rsidR="004E0FD5" w:rsidRDefault="004E0FD5">
      <w:pPr>
        <w:jc w:val="both"/>
        <w:rPr>
          <w:sz w:val="28"/>
          <w:szCs w:val="28"/>
        </w:rPr>
      </w:pPr>
    </w:p>
    <w:p w:rsidR="004E0FD5" w:rsidRDefault="004E0FD5">
      <w:pPr>
        <w:jc w:val="both"/>
        <w:rPr>
          <w:sz w:val="28"/>
          <w:szCs w:val="28"/>
        </w:rPr>
      </w:pPr>
    </w:p>
    <w:p w:rsidR="004E0FD5" w:rsidRDefault="004E0FD5">
      <w:pPr>
        <w:jc w:val="both"/>
        <w:rPr>
          <w:sz w:val="28"/>
          <w:szCs w:val="28"/>
        </w:rPr>
      </w:pPr>
    </w:p>
    <w:p w:rsidR="004E0FD5" w:rsidRDefault="00D476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4E0FD5" w:rsidRDefault="00D476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4E0FD5" w:rsidRDefault="00D476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края, первый заместитель главы </w:t>
      </w:r>
    </w:p>
    <w:p w:rsidR="004E0FD5" w:rsidRDefault="00D476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Курского муниципального </w:t>
      </w:r>
    </w:p>
    <w:p w:rsidR="004E0FD5" w:rsidRDefault="00D4762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                                                             П.В.Бабичев</w:t>
      </w:r>
    </w:p>
    <w:p w:rsidR="004E0FD5" w:rsidRDefault="004E0FD5">
      <w:pPr>
        <w:jc w:val="both"/>
        <w:rPr>
          <w:sz w:val="28"/>
          <w:szCs w:val="28"/>
        </w:rPr>
      </w:pPr>
    </w:p>
    <w:p w:rsidR="004E0FD5" w:rsidRDefault="004E0FD5">
      <w:pPr>
        <w:jc w:val="both"/>
        <w:rPr>
          <w:sz w:val="28"/>
          <w:szCs w:val="28"/>
        </w:rPr>
      </w:pPr>
    </w:p>
    <w:p w:rsidR="004E0FD5" w:rsidRDefault="004E0FD5">
      <w:pPr>
        <w:jc w:val="both"/>
        <w:rPr>
          <w:sz w:val="28"/>
          <w:szCs w:val="28"/>
        </w:rPr>
      </w:pPr>
    </w:p>
    <w:p w:rsidR="004E0FD5" w:rsidRDefault="004E0FD5">
      <w:pPr>
        <w:jc w:val="both"/>
        <w:rPr>
          <w:sz w:val="28"/>
          <w:szCs w:val="28"/>
        </w:rPr>
      </w:pPr>
    </w:p>
    <w:p w:rsidR="004E0FD5" w:rsidRDefault="004E0FD5">
      <w:pPr>
        <w:jc w:val="both"/>
        <w:rPr>
          <w:sz w:val="28"/>
          <w:szCs w:val="28"/>
        </w:rPr>
      </w:pPr>
    </w:p>
    <w:p w:rsidR="004E0FD5" w:rsidRDefault="004E0FD5">
      <w:pPr>
        <w:jc w:val="both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>
      <w:pPr>
        <w:ind w:left="-1320"/>
        <w:rPr>
          <w:sz w:val="28"/>
          <w:szCs w:val="28"/>
        </w:rPr>
      </w:pPr>
    </w:p>
    <w:p w:rsidR="004E0FD5" w:rsidRDefault="004E0FD5" w:rsidP="007053A1">
      <w:pPr>
        <w:rPr>
          <w:sz w:val="28"/>
          <w:szCs w:val="28"/>
        </w:rPr>
      </w:pPr>
    </w:p>
    <w:p w:rsidR="007053A1" w:rsidRDefault="007053A1" w:rsidP="007053A1">
      <w:pPr>
        <w:rPr>
          <w:sz w:val="28"/>
          <w:szCs w:val="28"/>
        </w:rPr>
      </w:pPr>
    </w:p>
    <w:p w:rsidR="004E0FD5" w:rsidRDefault="004E0FD5">
      <w:pPr>
        <w:tabs>
          <w:tab w:val="left" w:pos="6585"/>
        </w:tabs>
        <w:spacing w:line="240" w:lineRule="exact"/>
        <w:ind w:left="-1276"/>
        <w:jc w:val="both"/>
        <w:rPr>
          <w:sz w:val="28"/>
          <w:szCs w:val="28"/>
        </w:rPr>
      </w:pPr>
    </w:p>
    <w:p w:rsidR="004E0FD5" w:rsidRDefault="00D4762F" w:rsidP="007053A1">
      <w:pPr>
        <w:tabs>
          <w:tab w:val="left" w:pos="6585"/>
        </w:tabs>
        <w:spacing w:line="240" w:lineRule="exact"/>
        <w:ind w:left="-1418"/>
        <w:jc w:val="both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4E0FD5" w:rsidRDefault="004E0FD5">
      <w:pPr>
        <w:tabs>
          <w:tab w:val="left" w:pos="6585"/>
        </w:tabs>
        <w:spacing w:line="240" w:lineRule="exact"/>
        <w:rPr>
          <w:sz w:val="28"/>
          <w:szCs w:val="28"/>
        </w:rPr>
      </w:pPr>
    </w:p>
    <w:tbl>
      <w:tblPr>
        <w:tblW w:w="11033" w:type="dxa"/>
        <w:tblInd w:w="-1452" w:type="dxa"/>
        <w:tblLayout w:type="fixed"/>
        <w:tblLook w:val="00A0" w:firstRow="1" w:lastRow="0" w:firstColumn="1" w:lastColumn="0" w:noHBand="0" w:noVBand="0"/>
      </w:tblPr>
      <w:tblGrid>
        <w:gridCol w:w="5099"/>
        <w:gridCol w:w="9"/>
        <w:gridCol w:w="1274"/>
        <w:gridCol w:w="1131"/>
        <w:gridCol w:w="3520"/>
      </w:tblGrid>
      <w:tr w:rsidR="007053A1">
        <w:tc>
          <w:tcPr>
            <w:tcW w:w="5099" w:type="dxa"/>
          </w:tcPr>
          <w:p w:rsidR="007053A1" w:rsidRDefault="007053A1" w:rsidP="007053A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</w:tcPr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О.В.Богаевская</w:t>
            </w:r>
          </w:p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E0FD5">
        <w:tc>
          <w:tcPr>
            <w:tcW w:w="5099" w:type="dxa"/>
          </w:tcPr>
          <w:p w:rsidR="004E0FD5" w:rsidRDefault="00D4762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</w:tcPr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4E0FD5" w:rsidRDefault="00D4762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П.А.Вардзелов</w:t>
            </w:r>
            <w:proofErr w:type="spellEnd"/>
          </w:p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E0FD5">
        <w:tc>
          <w:tcPr>
            <w:tcW w:w="5099" w:type="dxa"/>
          </w:tcPr>
          <w:p w:rsidR="004E0FD5" w:rsidRDefault="00D4762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организационным и общим вопросам</w:t>
            </w:r>
          </w:p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</w:tcPr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E0FD5" w:rsidRDefault="00D4762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Л.А.Кущик</w:t>
            </w:r>
          </w:p>
        </w:tc>
      </w:tr>
      <w:tr w:rsidR="004E0FD5">
        <w:tc>
          <w:tcPr>
            <w:tcW w:w="5099" w:type="dxa"/>
          </w:tcPr>
          <w:p w:rsidR="004E0FD5" w:rsidRDefault="00D4762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правового и кадров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обеспечения</w:t>
            </w:r>
          </w:p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4" w:type="dxa"/>
            <w:gridSpan w:val="3"/>
          </w:tcPr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E0FD5" w:rsidRDefault="00D4762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В.Н.Кобин</w:t>
            </w:r>
          </w:p>
        </w:tc>
      </w:tr>
      <w:tr w:rsidR="007053A1">
        <w:tc>
          <w:tcPr>
            <w:tcW w:w="5099" w:type="dxa"/>
          </w:tcPr>
          <w:p w:rsidR="007053A1" w:rsidRDefault="007053A1" w:rsidP="007053A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- юрисконсульт отдела правового и кадрового обеспечения</w:t>
            </w:r>
          </w:p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</w:tcPr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053A1" w:rsidRDefault="007053A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</w:tc>
      </w:tr>
      <w:tr w:rsidR="004E0FD5">
        <w:tc>
          <w:tcPr>
            <w:tcW w:w="5099" w:type="dxa"/>
          </w:tcPr>
          <w:p w:rsidR="004E0FD5" w:rsidRDefault="00D4762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ник отдела по общественной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гражданской обороне и чрезвыча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ным ситуациям</w:t>
            </w:r>
          </w:p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414" w:type="dxa"/>
            <w:gridSpan w:val="3"/>
          </w:tcPr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E0FD5" w:rsidRDefault="00D4762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Э.И.Штапурин</w:t>
            </w:r>
            <w:proofErr w:type="spellEnd"/>
          </w:p>
        </w:tc>
      </w:tr>
      <w:tr w:rsidR="004E0FD5">
        <w:tc>
          <w:tcPr>
            <w:tcW w:w="5099" w:type="dxa"/>
          </w:tcPr>
          <w:p w:rsidR="004E0FD5" w:rsidRDefault="00D4762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подготовлен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дущим специалистом отдела по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ственной безопасности, гражданской обороне и чрезвычайным ситуациям</w:t>
            </w:r>
          </w:p>
        </w:tc>
        <w:tc>
          <w:tcPr>
            <w:tcW w:w="2414" w:type="dxa"/>
            <w:gridSpan w:val="3"/>
          </w:tcPr>
          <w:p w:rsidR="004E0FD5" w:rsidRDefault="004E0FD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4E0FD5" w:rsidRDefault="004E0FD5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4E0FD5" w:rsidRDefault="004E0FD5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4E0FD5" w:rsidRDefault="004E0FD5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  <w:p w:rsidR="004E0FD5" w:rsidRDefault="00D4762F">
            <w:pPr>
              <w:tabs>
                <w:tab w:val="left" w:pos="6585"/>
              </w:tabs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Р.С.Петровым</w:t>
            </w:r>
            <w:proofErr w:type="spellEnd"/>
          </w:p>
        </w:tc>
      </w:tr>
      <w:tr w:rsidR="004E0FD5">
        <w:tc>
          <w:tcPr>
            <w:tcW w:w="5108" w:type="dxa"/>
            <w:gridSpan w:val="2"/>
          </w:tcPr>
          <w:p w:rsidR="004E0FD5" w:rsidRDefault="004E0FD5">
            <w:pPr>
              <w:spacing w:line="240" w:lineRule="exact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274" w:type="dxa"/>
          </w:tcPr>
          <w:p w:rsidR="004E0FD5" w:rsidRDefault="004E0FD5">
            <w:pPr>
              <w:spacing w:line="240" w:lineRule="exact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651" w:type="dxa"/>
            <w:gridSpan w:val="2"/>
          </w:tcPr>
          <w:p w:rsidR="004E0FD5" w:rsidRDefault="00D4762F">
            <w:pPr>
              <w:spacing w:line="240" w:lineRule="exact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Утвержден</w:t>
            </w:r>
          </w:p>
          <w:p w:rsidR="004E0FD5" w:rsidRDefault="004E0FD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E0FD5" w:rsidRDefault="00D4762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E0FD5" w:rsidRDefault="00D4762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муниципального округа</w:t>
            </w:r>
          </w:p>
          <w:p w:rsidR="004E0FD5" w:rsidRDefault="00D4762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4E0FD5" w:rsidRDefault="0014081B" w:rsidP="0014081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4762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16 февраля 2024 г. </w:t>
            </w:r>
            <w:r w:rsidR="00D4762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188</w:t>
            </w:r>
          </w:p>
          <w:p w:rsidR="0014081B" w:rsidRDefault="0014081B" w:rsidP="0014081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редакции постановления </w:t>
            </w:r>
          </w:p>
          <w:p w:rsidR="0014081B" w:rsidRDefault="0014081B" w:rsidP="0014081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Курского</w:t>
            </w:r>
          </w:p>
          <w:p w:rsidR="0014081B" w:rsidRDefault="0014081B" w:rsidP="0014081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14081B" w:rsidRDefault="0014081B" w:rsidP="0014081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E67F36" w:rsidRDefault="00E67F36" w:rsidP="0014081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67F36" w:rsidRDefault="00E67F36" w:rsidP="0014081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                         № )</w:t>
            </w:r>
          </w:p>
        </w:tc>
      </w:tr>
    </w:tbl>
    <w:p w:rsidR="004E0FD5" w:rsidRPr="002F7474" w:rsidRDefault="004E0FD5" w:rsidP="002F7474">
      <w:pPr>
        <w:spacing w:line="240" w:lineRule="exact"/>
        <w:rPr>
          <w:sz w:val="28"/>
          <w:szCs w:val="28"/>
        </w:rPr>
      </w:pPr>
    </w:p>
    <w:p w:rsidR="004E0FD5" w:rsidRDefault="004E0FD5" w:rsidP="002F7474">
      <w:pPr>
        <w:spacing w:line="240" w:lineRule="exact"/>
        <w:jc w:val="center"/>
        <w:rPr>
          <w:sz w:val="28"/>
          <w:szCs w:val="28"/>
        </w:rPr>
      </w:pPr>
    </w:p>
    <w:p w:rsidR="00581A20" w:rsidRDefault="00581A20" w:rsidP="002F7474">
      <w:pPr>
        <w:spacing w:line="240" w:lineRule="exact"/>
        <w:jc w:val="center"/>
        <w:rPr>
          <w:sz w:val="28"/>
          <w:szCs w:val="28"/>
        </w:rPr>
      </w:pPr>
    </w:p>
    <w:p w:rsidR="004E0FD5" w:rsidRDefault="00D4762F" w:rsidP="002F747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E0FD5" w:rsidRDefault="004E0FD5" w:rsidP="002F7474">
      <w:pPr>
        <w:spacing w:line="240" w:lineRule="exact"/>
        <w:jc w:val="center"/>
        <w:rPr>
          <w:sz w:val="28"/>
          <w:szCs w:val="28"/>
        </w:rPr>
      </w:pPr>
    </w:p>
    <w:p w:rsidR="004E0FD5" w:rsidRDefault="00D4762F" w:rsidP="002F747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рабочей группы при администрации Курского </w:t>
      </w:r>
    </w:p>
    <w:p w:rsidR="004E0FD5" w:rsidRDefault="00D4762F" w:rsidP="002F747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Ставропольского края по организации отбора </w:t>
      </w:r>
    </w:p>
    <w:p w:rsidR="004E0FD5" w:rsidRDefault="00D4762F" w:rsidP="002F747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граждан на военную службу по контракту </w:t>
      </w:r>
    </w:p>
    <w:p w:rsidR="004E0FD5" w:rsidRDefault="004E0FD5" w:rsidP="002F7474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0"/>
        <w:gridCol w:w="6239"/>
      </w:tblGrid>
      <w:tr w:rsidR="004E0FD5" w:rsidTr="00CC4129">
        <w:tc>
          <w:tcPr>
            <w:tcW w:w="3400" w:type="dxa"/>
          </w:tcPr>
          <w:p w:rsidR="004E0FD5" w:rsidRDefault="00D476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Бабичев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  <w:p w:rsidR="004E0FD5" w:rsidRDefault="00D4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  <w:p w:rsidR="004E0FD5" w:rsidRDefault="004E0FD5">
            <w:pPr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:rsidR="004E0FD5" w:rsidRDefault="00D47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полномочия главы 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муниципального округа Ставропольского края, первый заместитель главы администрации Курского муниципального округа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края, руководитель межведомственной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бочей группы</w:t>
            </w:r>
          </w:p>
          <w:p w:rsidR="004E0FD5" w:rsidRPr="002F7474" w:rsidRDefault="004E0FD5">
            <w:pPr>
              <w:jc w:val="both"/>
              <w:rPr>
                <w:sz w:val="24"/>
                <w:szCs w:val="24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Default="00D476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Вардзелов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  <w:p w:rsidR="004E0FD5" w:rsidRDefault="00D4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239" w:type="dxa"/>
          </w:tcPr>
          <w:p w:rsidR="004E0FD5" w:rsidRDefault="00D47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Курского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 Ставропольского края,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меститель руководителя межведомственной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бочей группы</w:t>
            </w:r>
          </w:p>
          <w:p w:rsidR="004E0FD5" w:rsidRPr="002F7474" w:rsidRDefault="004E0FD5">
            <w:pPr>
              <w:jc w:val="both"/>
              <w:rPr>
                <w:sz w:val="24"/>
                <w:szCs w:val="24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Default="00D476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Штапурин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  <w:p w:rsidR="004E0FD5" w:rsidRDefault="00D4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4E0FD5" w:rsidRDefault="004E0FD5">
            <w:pPr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:rsidR="004E0FD5" w:rsidRDefault="00D476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общественной безопасности, гражданской обороне и чрезвычайным ситуациям администрации Курского муниципального округа Ставропольского края, заместитель руководителя межведомственной рабочей группы</w:t>
            </w:r>
          </w:p>
          <w:p w:rsidR="004E0FD5" w:rsidRDefault="004E0FD5">
            <w:pPr>
              <w:jc w:val="both"/>
              <w:rPr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Default="00D4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Руслан</w:t>
            </w:r>
          </w:p>
          <w:p w:rsidR="004E0FD5" w:rsidRDefault="00D4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:rsidR="004E0FD5" w:rsidRDefault="004E0FD5">
            <w:pPr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:rsidR="004E0FD5" w:rsidRDefault="00D4762F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общественной безопасности, гражданской обороне и чрезвыча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ным ситуациям администрации Курского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округа Ставропольского края, секр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тарь межведомственной рабочей группы</w:t>
            </w:r>
          </w:p>
        </w:tc>
      </w:tr>
      <w:tr w:rsidR="004E0FD5" w:rsidTr="00CC4129">
        <w:tc>
          <w:tcPr>
            <w:tcW w:w="9639" w:type="dxa"/>
            <w:gridSpan w:val="2"/>
          </w:tcPr>
          <w:p w:rsidR="004E0FD5" w:rsidRDefault="004E0FD5">
            <w:pPr>
              <w:tabs>
                <w:tab w:val="left" w:pos="5288"/>
              </w:tabs>
              <w:jc w:val="center"/>
              <w:rPr>
                <w:sz w:val="28"/>
                <w:szCs w:val="28"/>
              </w:rPr>
            </w:pPr>
          </w:p>
          <w:p w:rsidR="004E0FD5" w:rsidRDefault="00D4762F">
            <w:pPr>
              <w:tabs>
                <w:tab w:val="left" w:pos="528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межведомственной рабочей группы:</w:t>
            </w:r>
          </w:p>
          <w:p w:rsidR="004E0FD5" w:rsidRDefault="004E0FD5">
            <w:pPr>
              <w:rPr>
                <w:sz w:val="28"/>
                <w:szCs w:val="28"/>
              </w:rPr>
            </w:pPr>
          </w:p>
        </w:tc>
      </w:tr>
      <w:tr w:rsidR="004E0FD5" w:rsidTr="002F7474">
        <w:trPr>
          <w:trHeight w:val="845"/>
        </w:trPr>
        <w:tc>
          <w:tcPr>
            <w:tcW w:w="3400" w:type="dxa"/>
          </w:tcPr>
          <w:p w:rsidR="004E0FD5" w:rsidRDefault="00D47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Абрамян Семён</w:t>
            </w:r>
          </w:p>
          <w:p w:rsidR="004E0FD5" w:rsidRDefault="00D476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Арамович</w:t>
            </w:r>
            <w:proofErr w:type="spellEnd"/>
          </w:p>
          <w:p w:rsidR="004E0FD5" w:rsidRDefault="004E0FD5">
            <w:pPr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:rsidR="004E0FD5" w:rsidRDefault="00D4762F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пункта отбора на военную службу по контракту (1 разряда), г. Ставрополь (по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</w:t>
            </w:r>
            <w:bookmarkStart w:id="0" w:name="_GoBack"/>
            <w:bookmarkEnd w:id="0"/>
          </w:p>
        </w:tc>
      </w:tr>
    </w:tbl>
    <w:p w:rsidR="00732F60" w:rsidRDefault="00732F60" w:rsidP="00732F60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2</w:t>
      </w:r>
    </w:p>
    <w:p w:rsidR="00732F60" w:rsidRPr="00732F60" w:rsidRDefault="00732F60" w:rsidP="00732F60">
      <w:pPr>
        <w:jc w:val="right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0"/>
        <w:gridCol w:w="6239"/>
      </w:tblGrid>
      <w:tr w:rsidR="004E0FD5" w:rsidTr="00CC4129">
        <w:tc>
          <w:tcPr>
            <w:tcW w:w="3400" w:type="dxa"/>
          </w:tcPr>
          <w:p w:rsidR="004E0FD5" w:rsidRPr="00732F60" w:rsidRDefault="00732F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Альтшулер</w:t>
            </w:r>
            <w:proofErr w:type="spellEnd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6239" w:type="dxa"/>
          </w:tcPr>
          <w:p w:rsidR="004E0FD5" w:rsidRPr="00732F60" w:rsidRDefault="00732F60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Полтавского территориального отдела </w:t>
            </w:r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>администрации Курского муниципального округа Ставропольского края</w:t>
            </w:r>
          </w:p>
          <w:p w:rsidR="004E0FD5" w:rsidRPr="00732F60" w:rsidRDefault="004E0FD5">
            <w:pPr>
              <w:pStyle w:val="ConsPlu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Асланян Анатолий Сергеевич</w:t>
            </w:r>
          </w:p>
        </w:tc>
        <w:tc>
          <w:tcPr>
            <w:tcW w:w="6239" w:type="dxa"/>
          </w:tcPr>
          <w:p w:rsidR="004E0FD5" w:rsidRPr="00732F60" w:rsidRDefault="00CC412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>епутат Совета Курского муниципального округа Ставропольского края</w:t>
            </w: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4E0FD5" w:rsidRPr="00732F60" w:rsidRDefault="004E0F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Балацкая</w:t>
            </w:r>
            <w:proofErr w:type="spellEnd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239" w:type="dxa"/>
          </w:tcPr>
          <w:p w:rsidR="004E0FD5" w:rsidRPr="00732F60" w:rsidRDefault="00D4762F">
            <w:pPr>
              <w:pStyle w:val="ConsPlu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Ростовановского</w:t>
            </w:r>
            <w:proofErr w:type="spellEnd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  <w:p w:rsidR="004E0FD5" w:rsidRPr="00732F60" w:rsidRDefault="004E0F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Бегереев</w:t>
            </w:r>
            <w:proofErr w:type="spellEnd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6239" w:type="dxa"/>
          </w:tcPr>
          <w:p w:rsidR="004E0FD5" w:rsidRPr="00732F60" w:rsidRDefault="00D4762F">
            <w:pPr>
              <w:pStyle w:val="ConsPlu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от-дела администрации Курского муниципального округа Ставропольского края</w:t>
            </w:r>
          </w:p>
          <w:p w:rsidR="004E0FD5" w:rsidRPr="00732F60" w:rsidRDefault="004E0F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 w:rsidP="00CC4129">
            <w:pPr>
              <w:pStyle w:val="ConsPlusNormal"/>
              <w:widowControl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73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Бережн</w:t>
            </w:r>
            <w:r w:rsidR="00CC4129" w:rsidRPr="0073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 w:rsidRPr="00732F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6239" w:type="dxa"/>
          </w:tcPr>
          <w:p w:rsidR="004E0FD5" w:rsidRPr="00732F60" w:rsidRDefault="00CC4129">
            <w:pPr>
              <w:pStyle w:val="ConsPlu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>Кановского</w:t>
            </w:r>
            <w:proofErr w:type="spellEnd"/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>территориаль</w:t>
            </w:r>
            <w:r w:rsidR="00732F60" w:rsidRPr="00732F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отдела администрации Курского </w:t>
            </w:r>
            <w:proofErr w:type="spellStart"/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732F60" w:rsidRPr="00732F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="00D4762F"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4E0FD5" w:rsidRPr="00732F60" w:rsidRDefault="004E0F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Бондарев Юрий Михайлович</w:t>
            </w:r>
          </w:p>
        </w:tc>
        <w:tc>
          <w:tcPr>
            <w:tcW w:w="6239" w:type="dxa"/>
          </w:tcPr>
          <w:p w:rsidR="004E0FD5" w:rsidRPr="00732F60" w:rsidRDefault="00D4762F">
            <w:pPr>
              <w:pStyle w:val="ConsPlu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Галюгаевского</w:t>
            </w:r>
            <w:proofErr w:type="spellEnd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</w:t>
            </w:r>
            <w:r w:rsidR="00732F60" w:rsidRPr="00732F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732F60">
              <w:rPr>
                <w:rFonts w:ascii="Times New Roman" w:hAnsi="Times New Roman" w:cs="Times New Roman"/>
                <w:sz w:val="28"/>
                <w:szCs w:val="28"/>
              </w:rPr>
              <w:softHyphen/>
              <w:t>ла администрации Курского муниципального округа Ставропольского края</w:t>
            </w:r>
          </w:p>
          <w:p w:rsidR="004E0FD5" w:rsidRPr="00732F60" w:rsidRDefault="004E0F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rPr>
                <w:sz w:val="28"/>
                <w:szCs w:val="28"/>
              </w:rPr>
            </w:pPr>
            <w:proofErr w:type="spellStart"/>
            <w:r w:rsidRPr="00732F60">
              <w:rPr>
                <w:sz w:val="28"/>
                <w:szCs w:val="28"/>
              </w:rPr>
              <w:t>Варакова</w:t>
            </w:r>
            <w:proofErr w:type="spellEnd"/>
            <w:r w:rsidRPr="00732F60">
              <w:rPr>
                <w:sz w:val="28"/>
                <w:szCs w:val="28"/>
              </w:rPr>
              <w:t xml:space="preserve"> Светлана</w:t>
            </w:r>
          </w:p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Алексеевна</w:t>
            </w:r>
          </w:p>
          <w:p w:rsidR="004E0FD5" w:rsidRPr="00732F60" w:rsidRDefault="004E0FD5">
            <w:pPr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:rsidR="004E0FD5" w:rsidRPr="00732F60" w:rsidRDefault="00D4762F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руководитель клиентской службы (на правах о</w:t>
            </w:r>
            <w:r w:rsidRPr="00732F60">
              <w:rPr>
                <w:sz w:val="28"/>
                <w:szCs w:val="28"/>
              </w:rPr>
              <w:t>т</w:t>
            </w:r>
            <w:r w:rsidRPr="00732F60">
              <w:rPr>
                <w:sz w:val="28"/>
                <w:szCs w:val="28"/>
              </w:rPr>
              <w:t>дела) в Курском муниципальном округе управл</w:t>
            </w:r>
            <w:r w:rsidRPr="00732F60">
              <w:rPr>
                <w:sz w:val="28"/>
                <w:szCs w:val="28"/>
              </w:rPr>
              <w:t>е</w:t>
            </w:r>
            <w:r w:rsidRPr="00732F60">
              <w:rPr>
                <w:sz w:val="28"/>
                <w:szCs w:val="28"/>
              </w:rPr>
              <w:t>ния организации работы клиентских служб Отд</w:t>
            </w:r>
            <w:r w:rsidRPr="00732F60">
              <w:rPr>
                <w:sz w:val="28"/>
                <w:szCs w:val="28"/>
              </w:rPr>
              <w:t>е</w:t>
            </w:r>
            <w:r w:rsidRPr="00732F60">
              <w:rPr>
                <w:sz w:val="28"/>
                <w:szCs w:val="28"/>
              </w:rPr>
              <w:t>ления фонда пенсионного и социального страх</w:t>
            </w:r>
            <w:r w:rsidRPr="00732F60">
              <w:rPr>
                <w:sz w:val="28"/>
                <w:szCs w:val="28"/>
              </w:rPr>
              <w:t>о</w:t>
            </w:r>
            <w:r w:rsidRPr="00732F60">
              <w:rPr>
                <w:sz w:val="28"/>
                <w:szCs w:val="28"/>
              </w:rPr>
              <w:t>вания Российской Федерации по Ставропольск</w:t>
            </w:r>
            <w:r w:rsidRPr="00732F60">
              <w:rPr>
                <w:sz w:val="28"/>
                <w:szCs w:val="28"/>
              </w:rPr>
              <w:t>о</w:t>
            </w:r>
            <w:r w:rsidRPr="00732F60">
              <w:rPr>
                <w:sz w:val="28"/>
                <w:szCs w:val="28"/>
              </w:rPr>
              <w:t>му краю (по согласованию)</w:t>
            </w:r>
          </w:p>
          <w:p w:rsidR="004E0FD5" w:rsidRPr="00732F60" w:rsidRDefault="004E0FD5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rPr>
                <w:sz w:val="28"/>
                <w:szCs w:val="28"/>
              </w:rPr>
            </w:pPr>
            <w:proofErr w:type="spellStart"/>
            <w:r w:rsidRPr="00732F60">
              <w:rPr>
                <w:sz w:val="28"/>
                <w:szCs w:val="28"/>
              </w:rPr>
              <w:t>Вацанаев</w:t>
            </w:r>
            <w:proofErr w:type="spellEnd"/>
            <w:r w:rsidRPr="00732F60">
              <w:rPr>
                <w:sz w:val="28"/>
                <w:szCs w:val="28"/>
              </w:rPr>
              <w:t xml:space="preserve"> Алик</w:t>
            </w:r>
          </w:p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Адамович</w:t>
            </w:r>
          </w:p>
        </w:tc>
        <w:tc>
          <w:tcPr>
            <w:tcW w:w="6239" w:type="dxa"/>
          </w:tcPr>
          <w:p w:rsidR="004E0FD5" w:rsidRPr="00732F60" w:rsidRDefault="00D4762F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старший инспектор Курского межмуниципальн</w:t>
            </w:r>
            <w:r w:rsidRPr="00732F60">
              <w:rPr>
                <w:sz w:val="28"/>
                <w:szCs w:val="28"/>
              </w:rPr>
              <w:t>о</w:t>
            </w:r>
            <w:r w:rsidRPr="00732F60">
              <w:rPr>
                <w:sz w:val="28"/>
                <w:szCs w:val="28"/>
              </w:rPr>
              <w:t>го филиала федерального казенного учреждения «Уголовно-исполнительная инспекция Управл</w:t>
            </w:r>
            <w:r w:rsidRPr="00732F60">
              <w:rPr>
                <w:sz w:val="28"/>
                <w:szCs w:val="28"/>
              </w:rPr>
              <w:t>е</w:t>
            </w:r>
            <w:r w:rsidRPr="00732F60">
              <w:rPr>
                <w:sz w:val="28"/>
                <w:szCs w:val="28"/>
              </w:rPr>
              <w:t>ния Федеральной службы исполнения наказаний по Ставропольскому краю» (по согласованию)</w:t>
            </w:r>
          </w:p>
          <w:p w:rsidR="004E0FD5" w:rsidRPr="00732F60" w:rsidRDefault="004E0FD5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Давыдова Алла</w:t>
            </w:r>
          </w:p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Георгиевна</w:t>
            </w:r>
          </w:p>
          <w:p w:rsidR="004E0FD5" w:rsidRPr="00732F60" w:rsidRDefault="004E0FD5">
            <w:pPr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:rsidR="004E0FD5" w:rsidRPr="00732F60" w:rsidRDefault="00D4762F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старший государственный налоговый инспектор отдела работы с налогоплательщиками Межра</w:t>
            </w:r>
            <w:r w:rsidRPr="00732F60">
              <w:rPr>
                <w:sz w:val="28"/>
                <w:szCs w:val="28"/>
              </w:rPr>
              <w:t>й</w:t>
            </w:r>
            <w:r w:rsidRPr="00732F60">
              <w:rPr>
                <w:sz w:val="28"/>
                <w:szCs w:val="28"/>
              </w:rPr>
              <w:t>онной инспекции Федеральной налоговой слу</w:t>
            </w:r>
            <w:r w:rsidRPr="00732F60">
              <w:rPr>
                <w:sz w:val="28"/>
                <w:szCs w:val="28"/>
              </w:rPr>
              <w:t>ж</w:t>
            </w:r>
            <w:r w:rsidRPr="00732F60">
              <w:rPr>
                <w:sz w:val="28"/>
                <w:szCs w:val="28"/>
              </w:rPr>
              <w:t>бы № 6 по Ставропольскому краю (по согласов</w:t>
            </w:r>
            <w:r w:rsidRPr="00732F60">
              <w:rPr>
                <w:sz w:val="28"/>
                <w:szCs w:val="28"/>
              </w:rPr>
              <w:t>а</w:t>
            </w:r>
            <w:r w:rsidRPr="00732F60">
              <w:rPr>
                <w:sz w:val="28"/>
                <w:szCs w:val="28"/>
              </w:rPr>
              <w:t>нию)</w:t>
            </w:r>
          </w:p>
          <w:p w:rsidR="004E0FD5" w:rsidRPr="00732F60" w:rsidRDefault="004E0FD5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32F60" w:rsidRDefault="00732F60" w:rsidP="00732F60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3</w:t>
      </w:r>
    </w:p>
    <w:p w:rsidR="00732F60" w:rsidRPr="00732F60" w:rsidRDefault="00732F60" w:rsidP="00732F60">
      <w:pPr>
        <w:jc w:val="right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0"/>
        <w:gridCol w:w="6239"/>
      </w:tblGrid>
      <w:tr w:rsidR="004E0FD5" w:rsidTr="00CC4129">
        <w:tc>
          <w:tcPr>
            <w:tcW w:w="3400" w:type="dxa"/>
          </w:tcPr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Долгополова Наталья Ивановна</w:t>
            </w:r>
          </w:p>
          <w:p w:rsidR="004E0FD5" w:rsidRPr="00732F60" w:rsidRDefault="004E0FD5">
            <w:pPr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:rsidR="004E0FD5" w:rsidRPr="00732F60" w:rsidRDefault="00D4762F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главный специалист территориального центра з</w:t>
            </w:r>
            <w:r w:rsidRPr="00732F60">
              <w:rPr>
                <w:sz w:val="28"/>
                <w:szCs w:val="28"/>
              </w:rPr>
              <w:t>а</w:t>
            </w:r>
            <w:r w:rsidRPr="00732F60">
              <w:rPr>
                <w:sz w:val="28"/>
                <w:szCs w:val="28"/>
              </w:rPr>
              <w:t xml:space="preserve">нятости населения первого уровня </w:t>
            </w:r>
            <w:proofErr w:type="spellStart"/>
            <w:r w:rsidRPr="00732F60">
              <w:rPr>
                <w:sz w:val="28"/>
                <w:szCs w:val="28"/>
              </w:rPr>
              <w:t>Нефтекумск</w:t>
            </w:r>
            <w:r w:rsidRPr="00732F60">
              <w:rPr>
                <w:sz w:val="28"/>
                <w:szCs w:val="28"/>
              </w:rPr>
              <w:t>о</w:t>
            </w:r>
            <w:r w:rsidRPr="00732F60">
              <w:rPr>
                <w:sz w:val="28"/>
                <w:szCs w:val="28"/>
              </w:rPr>
              <w:t>го</w:t>
            </w:r>
            <w:proofErr w:type="spellEnd"/>
            <w:r w:rsidRPr="00732F60">
              <w:rPr>
                <w:sz w:val="28"/>
                <w:szCs w:val="28"/>
              </w:rPr>
              <w:t xml:space="preserve">, Курского, Советского, </w:t>
            </w:r>
            <w:proofErr w:type="spellStart"/>
            <w:r w:rsidRPr="00732F60">
              <w:rPr>
                <w:sz w:val="28"/>
                <w:szCs w:val="28"/>
              </w:rPr>
              <w:t>Степновского</w:t>
            </w:r>
            <w:proofErr w:type="spellEnd"/>
            <w:r w:rsidRPr="00732F60">
              <w:rPr>
                <w:sz w:val="28"/>
                <w:szCs w:val="28"/>
              </w:rPr>
              <w:t xml:space="preserve"> муниц</w:t>
            </w:r>
            <w:r w:rsidRPr="00732F60">
              <w:rPr>
                <w:sz w:val="28"/>
                <w:szCs w:val="28"/>
              </w:rPr>
              <w:t>и</w:t>
            </w:r>
            <w:r w:rsidRPr="00732F60">
              <w:rPr>
                <w:sz w:val="28"/>
                <w:szCs w:val="28"/>
              </w:rPr>
              <w:t>пальных округов государственного казенного учреждения службы занятости населения Ста</w:t>
            </w:r>
            <w:r w:rsidRPr="00732F60">
              <w:rPr>
                <w:sz w:val="28"/>
                <w:szCs w:val="28"/>
              </w:rPr>
              <w:t>в</w:t>
            </w:r>
            <w:r w:rsidRPr="00732F60">
              <w:rPr>
                <w:sz w:val="28"/>
                <w:szCs w:val="28"/>
              </w:rPr>
              <w:t>ропольского края «Краевой кадровый центр» (по согласованию)</w:t>
            </w:r>
          </w:p>
          <w:p w:rsidR="004E0FD5" w:rsidRPr="000915AB" w:rsidRDefault="004E0FD5">
            <w:pPr>
              <w:tabs>
                <w:tab w:val="left" w:pos="5288"/>
              </w:tabs>
              <w:jc w:val="both"/>
              <w:rPr>
                <w:sz w:val="24"/>
                <w:szCs w:val="24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rPr>
                <w:sz w:val="28"/>
                <w:szCs w:val="28"/>
              </w:rPr>
            </w:pPr>
            <w:proofErr w:type="spellStart"/>
            <w:r w:rsidRPr="00732F60">
              <w:rPr>
                <w:sz w:val="28"/>
                <w:szCs w:val="28"/>
              </w:rPr>
              <w:t>Заргаров</w:t>
            </w:r>
            <w:proofErr w:type="spellEnd"/>
            <w:r w:rsidRPr="00732F60">
              <w:rPr>
                <w:sz w:val="28"/>
                <w:szCs w:val="28"/>
              </w:rPr>
              <w:t xml:space="preserve"> Артур</w:t>
            </w:r>
          </w:p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Ильич</w:t>
            </w:r>
          </w:p>
          <w:p w:rsidR="004E0FD5" w:rsidRPr="00732F60" w:rsidRDefault="004E0FD5">
            <w:pPr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:rsidR="004E0FD5" w:rsidRPr="00732F60" w:rsidRDefault="00D4762F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начальник отделения судебных приставов Ку</w:t>
            </w:r>
            <w:r w:rsidRPr="00732F60">
              <w:rPr>
                <w:sz w:val="28"/>
                <w:szCs w:val="28"/>
              </w:rPr>
              <w:t>р</w:t>
            </w:r>
            <w:r w:rsidRPr="00732F60">
              <w:rPr>
                <w:sz w:val="28"/>
                <w:szCs w:val="28"/>
              </w:rPr>
              <w:t>ского районного  отделения судебных приставов Главного управления Федеральной службы с</w:t>
            </w:r>
            <w:r w:rsidRPr="00732F60">
              <w:rPr>
                <w:sz w:val="28"/>
                <w:szCs w:val="28"/>
              </w:rPr>
              <w:t>у</w:t>
            </w:r>
            <w:r w:rsidRPr="00732F60">
              <w:rPr>
                <w:sz w:val="28"/>
                <w:szCs w:val="28"/>
              </w:rPr>
              <w:t>дебных приставов по Ставропольскому краю (по согласованию)</w:t>
            </w:r>
          </w:p>
          <w:p w:rsidR="004E0FD5" w:rsidRPr="000915AB" w:rsidRDefault="004E0FD5">
            <w:pPr>
              <w:tabs>
                <w:tab w:val="left" w:pos="5288"/>
              </w:tabs>
              <w:jc w:val="both"/>
              <w:rPr>
                <w:sz w:val="24"/>
                <w:szCs w:val="24"/>
              </w:rPr>
            </w:pPr>
          </w:p>
        </w:tc>
      </w:tr>
      <w:tr w:rsidR="00CC4129" w:rsidTr="003B022F">
        <w:tc>
          <w:tcPr>
            <w:tcW w:w="3400" w:type="dxa"/>
          </w:tcPr>
          <w:p w:rsidR="00CC4129" w:rsidRPr="00732F60" w:rsidRDefault="00CC4129" w:rsidP="003B022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Зеленская Жанна Владимировна</w:t>
            </w:r>
          </w:p>
        </w:tc>
        <w:tc>
          <w:tcPr>
            <w:tcW w:w="6239" w:type="dxa"/>
          </w:tcPr>
          <w:p w:rsidR="00CC4129" w:rsidRPr="00732F60" w:rsidRDefault="00CC4129" w:rsidP="003B02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начальник Рощинского территориального отдела администрации Курского муниципального округа Ставропольского края</w:t>
            </w:r>
          </w:p>
          <w:p w:rsidR="00CC4129" w:rsidRPr="000915AB" w:rsidRDefault="00CC4129" w:rsidP="003B02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rPr>
                <w:sz w:val="28"/>
                <w:szCs w:val="28"/>
              </w:rPr>
            </w:pPr>
            <w:proofErr w:type="spellStart"/>
            <w:r w:rsidRPr="00732F60">
              <w:rPr>
                <w:sz w:val="28"/>
                <w:szCs w:val="28"/>
              </w:rPr>
              <w:t>Клинчаев</w:t>
            </w:r>
            <w:proofErr w:type="spellEnd"/>
            <w:r w:rsidRPr="00732F60">
              <w:rPr>
                <w:sz w:val="28"/>
                <w:szCs w:val="28"/>
              </w:rPr>
              <w:t xml:space="preserve"> Денис</w:t>
            </w:r>
          </w:p>
          <w:p w:rsidR="004E0FD5" w:rsidRPr="00732F60" w:rsidRDefault="00D4762F">
            <w:pPr>
              <w:rPr>
                <w:sz w:val="28"/>
                <w:szCs w:val="28"/>
              </w:rPr>
            </w:pPr>
            <w:proofErr w:type="spellStart"/>
            <w:r w:rsidRPr="00732F60">
              <w:rPr>
                <w:sz w:val="28"/>
                <w:szCs w:val="28"/>
              </w:rPr>
              <w:t>Беникович</w:t>
            </w:r>
            <w:proofErr w:type="spellEnd"/>
          </w:p>
          <w:p w:rsidR="004E0FD5" w:rsidRPr="00732F60" w:rsidRDefault="004E0FD5">
            <w:pPr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:rsidR="004E0FD5" w:rsidRPr="00732F60" w:rsidRDefault="00D4762F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инспектор отдела по вопросам миграции Отдела Министерства внутренних дел Российской Фед</w:t>
            </w:r>
            <w:r w:rsidRPr="00732F60">
              <w:rPr>
                <w:sz w:val="28"/>
                <w:szCs w:val="28"/>
              </w:rPr>
              <w:t>е</w:t>
            </w:r>
            <w:r w:rsidRPr="00732F60">
              <w:rPr>
                <w:sz w:val="28"/>
                <w:szCs w:val="28"/>
              </w:rPr>
              <w:t>рации «Курский» (по согласованию)</w:t>
            </w:r>
          </w:p>
          <w:p w:rsidR="004E0FD5" w:rsidRPr="00732F60" w:rsidRDefault="004E0FD5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Кулиш Виктория</w:t>
            </w:r>
          </w:p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Ивановна</w:t>
            </w:r>
          </w:p>
        </w:tc>
        <w:tc>
          <w:tcPr>
            <w:tcW w:w="6239" w:type="dxa"/>
          </w:tcPr>
          <w:p w:rsidR="004E0FD5" w:rsidRPr="00732F60" w:rsidRDefault="00CC4129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з</w:t>
            </w:r>
            <w:r w:rsidR="00D4762F" w:rsidRPr="00732F60">
              <w:rPr>
                <w:sz w:val="28"/>
                <w:szCs w:val="28"/>
              </w:rPr>
              <w:t xml:space="preserve">аместитель начальника следственного отдела </w:t>
            </w:r>
            <w:proofErr w:type="spellStart"/>
            <w:r w:rsidR="00D4762F" w:rsidRPr="00732F60">
              <w:rPr>
                <w:sz w:val="28"/>
                <w:szCs w:val="28"/>
              </w:rPr>
              <w:t>Отдела</w:t>
            </w:r>
            <w:proofErr w:type="spellEnd"/>
            <w:r w:rsidR="00D4762F" w:rsidRPr="00732F60">
              <w:rPr>
                <w:sz w:val="28"/>
                <w:szCs w:val="28"/>
              </w:rPr>
              <w:t xml:space="preserve"> Министерства внутренних дел Росси</w:t>
            </w:r>
            <w:r w:rsidR="00D4762F" w:rsidRPr="00732F60">
              <w:rPr>
                <w:sz w:val="28"/>
                <w:szCs w:val="28"/>
              </w:rPr>
              <w:t>й</w:t>
            </w:r>
            <w:r w:rsidR="00D4762F" w:rsidRPr="00732F60">
              <w:rPr>
                <w:sz w:val="28"/>
                <w:szCs w:val="28"/>
              </w:rPr>
              <w:t>ской Федерации «Курский»</w:t>
            </w:r>
            <w:r w:rsidRPr="00732F60">
              <w:rPr>
                <w:sz w:val="28"/>
                <w:szCs w:val="28"/>
              </w:rPr>
              <w:t xml:space="preserve"> (по согласованию)</w:t>
            </w:r>
          </w:p>
          <w:p w:rsidR="004E0FD5" w:rsidRPr="000915AB" w:rsidRDefault="004E0FD5">
            <w:pPr>
              <w:tabs>
                <w:tab w:val="left" w:pos="5288"/>
              </w:tabs>
              <w:jc w:val="both"/>
              <w:rPr>
                <w:sz w:val="24"/>
                <w:szCs w:val="24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Литвинова Елена</w:t>
            </w:r>
          </w:p>
          <w:p w:rsidR="004E0FD5" w:rsidRPr="00732F60" w:rsidRDefault="00D4762F">
            <w:pPr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Михайловна</w:t>
            </w:r>
          </w:p>
        </w:tc>
        <w:tc>
          <w:tcPr>
            <w:tcW w:w="6239" w:type="dxa"/>
          </w:tcPr>
          <w:p w:rsidR="00CC4129" w:rsidRPr="00732F60" w:rsidRDefault="00CC4129" w:rsidP="00CC4129">
            <w:pPr>
              <w:tabs>
                <w:tab w:val="left" w:pos="5288"/>
              </w:tabs>
              <w:jc w:val="both"/>
              <w:rPr>
                <w:sz w:val="28"/>
                <w:szCs w:val="28"/>
              </w:rPr>
            </w:pPr>
            <w:r w:rsidRPr="00732F60">
              <w:rPr>
                <w:sz w:val="28"/>
                <w:szCs w:val="28"/>
              </w:rPr>
              <w:t>з</w:t>
            </w:r>
            <w:r w:rsidR="00D4762F" w:rsidRPr="00732F60">
              <w:rPr>
                <w:sz w:val="28"/>
                <w:szCs w:val="28"/>
              </w:rPr>
              <w:t>аместитель руководителя Кировского межра</w:t>
            </w:r>
            <w:r w:rsidR="00D4762F" w:rsidRPr="00732F60">
              <w:rPr>
                <w:sz w:val="28"/>
                <w:szCs w:val="28"/>
              </w:rPr>
              <w:t>й</w:t>
            </w:r>
            <w:r w:rsidR="00D4762F" w:rsidRPr="00732F60">
              <w:rPr>
                <w:sz w:val="28"/>
                <w:szCs w:val="28"/>
              </w:rPr>
              <w:t>онного следственного отдела следственного управления Следственного комитета Российской Федерации по Ставропольскому краю</w:t>
            </w:r>
            <w:r w:rsidRPr="00732F60">
              <w:rPr>
                <w:sz w:val="28"/>
                <w:szCs w:val="28"/>
              </w:rPr>
              <w:t xml:space="preserve"> (по согл</w:t>
            </w:r>
            <w:r w:rsidRPr="00732F60">
              <w:rPr>
                <w:sz w:val="28"/>
                <w:szCs w:val="28"/>
              </w:rPr>
              <w:t>а</w:t>
            </w:r>
            <w:r w:rsidRPr="00732F60">
              <w:rPr>
                <w:sz w:val="28"/>
                <w:szCs w:val="28"/>
              </w:rPr>
              <w:t>сованию)</w:t>
            </w:r>
          </w:p>
          <w:p w:rsidR="004E0FD5" w:rsidRPr="000915AB" w:rsidRDefault="004E0FD5">
            <w:pPr>
              <w:tabs>
                <w:tab w:val="left" w:pos="5288"/>
              </w:tabs>
              <w:jc w:val="both"/>
              <w:rPr>
                <w:sz w:val="24"/>
                <w:szCs w:val="24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pStyle w:val="ConsPlusNormal"/>
              <w:widowControl/>
              <w:ind w:firstLine="0"/>
              <w:rPr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Насрула</w:t>
            </w:r>
            <w:proofErr w:type="spellEnd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Омаргаджиевич</w:t>
            </w:r>
            <w:proofErr w:type="spellEnd"/>
          </w:p>
        </w:tc>
        <w:tc>
          <w:tcPr>
            <w:tcW w:w="6239" w:type="dxa"/>
          </w:tcPr>
          <w:p w:rsidR="004E0FD5" w:rsidRPr="00732F60" w:rsidRDefault="00D4762F">
            <w:pPr>
              <w:pStyle w:val="ConsPlu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Мирненского</w:t>
            </w:r>
            <w:proofErr w:type="spellEnd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Курского муниципального округа Ставропольского края</w:t>
            </w:r>
          </w:p>
          <w:p w:rsidR="004E0FD5" w:rsidRPr="00732F60" w:rsidRDefault="004E0F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Новиков Константин Валерьевич</w:t>
            </w:r>
          </w:p>
        </w:tc>
        <w:tc>
          <w:tcPr>
            <w:tcW w:w="6239" w:type="dxa"/>
          </w:tcPr>
          <w:p w:rsidR="004E0FD5" w:rsidRPr="00732F60" w:rsidRDefault="00D4762F">
            <w:pPr>
              <w:pStyle w:val="ConsPlu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начальник Балтийского территориального отдела администрации Курского муниципального округа Ставропольского края</w:t>
            </w:r>
          </w:p>
          <w:p w:rsidR="004E0FD5" w:rsidRPr="00732F60" w:rsidRDefault="004E0F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732F60" w:rsidRDefault="00D4762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Саркисян Сурен Робертович</w:t>
            </w:r>
          </w:p>
        </w:tc>
        <w:tc>
          <w:tcPr>
            <w:tcW w:w="6239" w:type="dxa"/>
          </w:tcPr>
          <w:p w:rsidR="004E0FD5" w:rsidRPr="00732F60" w:rsidRDefault="00D47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>Эдиссийского</w:t>
            </w:r>
            <w:proofErr w:type="spellEnd"/>
            <w:r w:rsidRPr="00732F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от-дела администрации Курского муниципального округа Ставропольского края</w:t>
            </w:r>
          </w:p>
        </w:tc>
      </w:tr>
    </w:tbl>
    <w:p w:rsidR="006D46E6" w:rsidRDefault="006D46E6" w:rsidP="006D46E6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4</w:t>
      </w:r>
    </w:p>
    <w:p w:rsidR="006D46E6" w:rsidRPr="006D46E6" w:rsidRDefault="006D46E6" w:rsidP="006D46E6">
      <w:pPr>
        <w:jc w:val="right"/>
        <w:rPr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0"/>
        <w:gridCol w:w="6239"/>
      </w:tblGrid>
      <w:tr w:rsidR="004E0FD5" w:rsidTr="00CC4129">
        <w:tc>
          <w:tcPr>
            <w:tcW w:w="3400" w:type="dxa"/>
          </w:tcPr>
          <w:p w:rsidR="004E0FD5" w:rsidRPr="000915AB" w:rsidRDefault="00D4762F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r w:rsidRPr="000915AB">
              <w:rPr>
                <w:rFonts w:ascii="Times New Roman" w:hAnsi="Times New Roman" w:cs="Times New Roman"/>
                <w:sz w:val="28"/>
                <w:szCs w:val="28"/>
              </w:rPr>
              <w:t>Сушко Владимир Николаевич</w:t>
            </w:r>
          </w:p>
        </w:tc>
        <w:tc>
          <w:tcPr>
            <w:tcW w:w="6239" w:type="dxa"/>
          </w:tcPr>
          <w:p w:rsidR="004E0FD5" w:rsidRPr="000915AB" w:rsidRDefault="00D4762F">
            <w:pPr>
              <w:pStyle w:val="ConsPlusNormal"/>
              <w:widowControl/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0915A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0915AB">
              <w:rPr>
                <w:rFonts w:ascii="Times New Roman" w:hAnsi="Times New Roman" w:cs="Times New Roman"/>
                <w:sz w:val="28"/>
                <w:szCs w:val="28"/>
              </w:rPr>
              <w:t>Стодеревского</w:t>
            </w:r>
            <w:proofErr w:type="spellEnd"/>
            <w:r w:rsidRPr="000915AB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</w:t>
            </w:r>
            <w:r w:rsidRPr="000915AB">
              <w:rPr>
                <w:rFonts w:ascii="Times New Roman" w:hAnsi="Times New Roman" w:cs="Times New Roman"/>
                <w:sz w:val="28"/>
                <w:szCs w:val="28"/>
              </w:rPr>
              <w:softHyphen/>
              <w:t>ла администрации Курского муниципального округа Ставропольского края</w:t>
            </w:r>
          </w:p>
          <w:p w:rsidR="004E0FD5" w:rsidRPr="000915AB" w:rsidRDefault="004E0FD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FD5" w:rsidTr="00CC4129">
        <w:tc>
          <w:tcPr>
            <w:tcW w:w="3400" w:type="dxa"/>
          </w:tcPr>
          <w:p w:rsidR="004E0FD5" w:rsidRPr="000915AB" w:rsidRDefault="00D4762F">
            <w:pPr>
              <w:pStyle w:val="ConsPlusNormal"/>
              <w:widowControl/>
              <w:snapToGrid w:val="0"/>
              <w:ind w:firstLine="0"/>
              <w:rPr>
                <w:sz w:val="28"/>
                <w:szCs w:val="28"/>
              </w:rPr>
            </w:pPr>
            <w:proofErr w:type="spellStart"/>
            <w:r w:rsidRPr="000915AB">
              <w:rPr>
                <w:rFonts w:ascii="Times New Roman" w:hAnsi="Times New Roman" w:cs="Times New Roman"/>
                <w:sz w:val="28"/>
                <w:szCs w:val="28"/>
              </w:rPr>
              <w:t>Цикишев</w:t>
            </w:r>
            <w:proofErr w:type="spellEnd"/>
            <w:r w:rsidRPr="000915A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Валентинович</w:t>
            </w:r>
          </w:p>
        </w:tc>
        <w:tc>
          <w:tcPr>
            <w:tcW w:w="6239" w:type="dxa"/>
          </w:tcPr>
          <w:p w:rsidR="004E0FD5" w:rsidRPr="000915AB" w:rsidRDefault="00D4762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5AB">
              <w:rPr>
                <w:rFonts w:ascii="Times New Roman" w:hAnsi="Times New Roman" w:cs="Times New Roman"/>
                <w:sz w:val="28"/>
                <w:szCs w:val="28"/>
              </w:rPr>
              <w:t>начальник Русского территориального отдела администрации Курского муниципального округа Ставропольского края</w:t>
            </w:r>
          </w:p>
        </w:tc>
      </w:tr>
    </w:tbl>
    <w:p w:rsidR="004E0FD5" w:rsidRDefault="004E0FD5">
      <w:pPr>
        <w:rPr>
          <w:sz w:val="28"/>
          <w:szCs w:val="28"/>
        </w:rPr>
      </w:pPr>
    </w:p>
    <w:p w:rsidR="004E0FD5" w:rsidRDefault="004E0FD5">
      <w:pPr>
        <w:rPr>
          <w:sz w:val="28"/>
          <w:szCs w:val="28"/>
        </w:rPr>
      </w:pPr>
    </w:p>
    <w:p w:rsidR="004E0FD5" w:rsidRDefault="004E0FD5">
      <w:pPr>
        <w:rPr>
          <w:sz w:val="28"/>
          <w:szCs w:val="28"/>
        </w:rPr>
      </w:pPr>
    </w:p>
    <w:p w:rsidR="002F418A" w:rsidRDefault="002F41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D4762F">
        <w:rPr>
          <w:sz w:val="28"/>
          <w:szCs w:val="28"/>
        </w:rPr>
        <w:t xml:space="preserve"> </w:t>
      </w:r>
    </w:p>
    <w:p w:rsidR="004E0FD5" w:rsidRDefault="00D4762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4E0FD5" w:rsidRDefault="00D4762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2F418A">
        <w:rPr>
          <w:sz w:val="28"/>
          <w:szCs w:val="28"/>
        </w:rPr>
        <w:t xml:space="preserve">                         О.В.Богаевская</w:t>
      </w:r>
    </w:p>
    <w:sectPr w:rsidR="004E0FD5" w:rsidSect="00ED1597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FD5"/>
    <w:rsid w:val="000915AB"/>
    <w:rsid w:val="0014081B"/>
    <w:rsid w:val="002F418A"/>
    <w:rsid w:val="002F7474"/>
    <w:rsid w:val="004E0FD5"/>
    <w:rsid w:val="00581A20"/>
    <w:rsid w:val="00622D03"/>
    <w:rsid w:val="006D46E6"/>
    <w:rsid w:val="007053A1"/>
    <w:rsid w:val="00732F60"/>
    <w:rsid w:val="00C44FCC"/>
    <w:rsid w:val="00CC4129"/>
    <w:rsid w:val="00D4762F"/>
    <w:rsid w:val="00DC2FA6"/>
    <w:rsid w:val="00E67F36"/>
    <w:rsid w:val="00ED1597"/>
    <w:rsid w:val="00F366F2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FE6872"/>
    <w:pPr>
      <w:keepNext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C7186C"/>
  </w:style>
  <w:style w:type="character" w:customStyle="1" w:styleId="a4">
    <w:name w:val="Без интервала Знак"/>
    <w:link w:val="a5"/>
    <w:uiPriority w:val="1"/>
    <w:qFormat/>
    <w:locked/>
    <w:rsid w:val="00F779EA"/>
    <w:rPr>
      <w:rFonts w:ascii="Calibri" w:hAnsi="Calibri"/>
      <w:sz w:val="24"/>
      <w:szCs w:val="32"/>
      <w:lang w:val="en-US" w:eastAsia="en-US" w:bidi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7">
    <w:name w:val="Body Text"/>
    <w:basedOn w:val="a"/>
    <w:rsid w:val="00FE6872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rsid w:val="00C7186C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3D31D4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5F6FA6"/>
    <w:pPr>
      <w:tabs>
        <w:tab w:val="center" w:pos="4677"/>
        <w:tab w:val="right" w:pos="9355"/>
      </w:tabs>
    </w:pPr>
  </w:style>
  <w:style w:type="paragraph" w:styleId="af">
    <w:name w:val="Title"/>
    <w:basedOn w:val="a"/>
    <w:qFormat/>
    <w:rsid w:val="00FE6872"/>
    <w:pPr>
      <w:jc w:val="center"/>
    </w:pPr>
    <w:rPr>
      <w:sz w:val="28"/>
    </w:rPr>
  </w:style>
  <w:style w:type="paragraph" w:styleId="20">
    <w:name w:val="Body Text 2"/>
    <w:basedOn w:val="a"/>
    <w:qFormat/>
    <w:rsid w:val="00FE6872"/>
    <w:pPr>
      <w:jc w:val="center"/>
    </w:pPr>
    <w:rPr>
      <w:sz w:val="28"/>
    </w:rPr>
  </w:style>
  <w:style w:type="paragraph" w:styleId="af0">
    <w:name w:val="Body Text Indent"/>
    <w:basedOn w:val="a"/>
    <w:rsid w:val="00FE6872"/>
    <w:pPr>
      <w:ind w:firstLine="567"/>
      <w:jc w:val="both"/>
    </w:pPr>
    <w:rPr>
      <w:sz w:val="28"/>
    </w:rPr>
  </w:style>
  <w:style w:type="paragraph" w:styleId="30">
    <w:name w:val="Body Text 3"/>
    <w:basedOn w:val="a"/>
    <w:qFormat/>
    <w:rsid w:val="00FE6872"/>
    <w:rPr>
      <w:sz w:val="28"/>
    </w:rPr>
  </w:style>
  <w:style w:type="paragraph" w:styleId="a5">
    <w:name w:val="No Spacing"/>
    <w:basedOn w:val="a"/>
    <w:link w:val="a4"/>
    <w:uiPriority w:val="1"/>
    <w:qFormat/>
    <w:rsid w:val="00F779EA"/>
    <w:rPr>
      <w:rFonts w:ascii="Calibri" w:hAnsi="Calibri"/>
      <w:sz w:val="24"/>
      <w:szCs w:val="32"/>
      <w:lang w:val="en-US" w:eastAsia="en-US" w:bidi="en-US"/>
    </w:rPr>
  </w:style>
  <w:style w:type="paragraph" w:customStyle="1" w:styleId="ConsPlusNormal">
    <w:name w:val="ConsPlusNormal"/>
    <w:qFormat/>
    <w:rsid w:val="0036317B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A0882-E0E6-4C75-8C59-7FA40DB4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7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КУРСКОГО  МУНИЦИПАЛЬНОГО  РАЙОНА</vt:lpstr>
    </vt:vector>
  </TitlesOfParts>
  <Company>Курская районная государственная администрация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КУРСКОГО  МУНИЦИПАЛЬНОГО  РАЙОНА</dc:title>
  <dc:subject/>
  <dc:creator>отдел</dc:creator>
  <dc:description/>
  <cp:lastModifiedBy>Elena</cp:lastModifiedBy>
  <cp:revision>119</cp:revision>
  <cp:lastPrinted>2025-04-09T14:29:00Z</cp:lastPrinted>
  <dcterms:created xsi:type="dcterms:W3CDTF">2024-01-12T14:17:00Z</dcterms:created>
  <dcterms:modified xsi:type="dcterms:W3CDTF">2025-04-15T08:45:00Z</dcterms:modified>
  <dc:language>ru-RU</dc:language>
</cp:coreProperties>
</file>