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25" w:rsidRDefault="00A62525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62525" w:rsidRDefault="00A62525">
      <w:pPr>
        <w:spacing w:after="1" w:line="220" w:lineRule="auto"/>
        <w:jc w:val="both"/>
        <w:outlineLvl w:val="0"/>
      </w:pPr>
    </w:p>
    <w:p w:rsidR="00A62525" w:rsidRDefault="00A62525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СТАВРОПОЛЬСКОГО КРАЯ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26 июня 2024 г. N 331-п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О КРАЕВОЙ ПРОГРАММЕ "ОБЕСПЕЧЕНИЕ ЗАЩИТЫ ПРАВ ПОТРЕБИТЕЛЕЙ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СТАВРОПОЛЬСКОМ КРАЕ НА 2024 - 2029 ГОДЫ"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1</w:t>
      </w:r>
    </w:p>
    <w:p w:rsidR="00A62525" w:rsidRDefault="00A6252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соответствии  с  </w:t>
      </w:r>
      <w:hyperlink r:id="rId6">
        <w:r>
          <w:rPr>
            <w:rFonts w:ascii="Courier New" w:hAnsi="Courier New" w:cs="Courier New"/>
            <w:color w:val="0000FF"/>
            <w:sz w:val="20"/>
          </w:rPr>
          <w:t>пунктом 2 статьи 42</w:t>
        </w:r>
      </w:hyperlink>
      <w:r>
        <w:rPr>
          <w:rFonts w:ascii="Courier New" w:hAnsi="Courier New" w:cs="Courier New"/>
          <w:sz w:val="20"/>
        </w:rPr>
        <w:t xml:space="preserve">  Закона Российской Федерации "О</w:t>
      </w:r>
    </w:p>
    <w:p w:rsidR="00A62525" w:rsidRDefault="00A6252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защите прав потребителей" Правительство Ставропольского края постановляет: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прилагаемую краевую </w:t>
      </w:r>
      <w:hyperlink w:anchor="P30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"Обеспечение защиты прав потребителей в Ставропольском крае на 2024 - 2029 годы".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Ставропольского края Афанасова Н.Н.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на следующий день после дня его официального опубликования.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Губернатор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Ставропольского края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В.В.ВЛАДИМИРОВ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Правительства Ставропольского края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от 26 июня 2024 г. N 331-п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</w:pPr>
      <w:bookmarkStart w:id="0" w:name="P30"/>
      <w:bookmarkEnd w:id="0"/>
      <w:r>
        <w:rPr>
          <w:rFonts w:ascii="Calibri" w:hAnsi="Calibri" w:cs="Calibri"/>
          <w:b/>
        </w:rPr>
        <w:t>КРАЕВАЯ ПРОГРАММА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"ОБЕСПЕЧЕНИЕ ЗАЩИТЫ ПРАВ ПОТРЕБИТЕЛЕЙ В СТАВРОПОЛЬСКОМ КРАЕ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2024 - 2029 ГОДЫ"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ПАСПОРТ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КРАЕВОЙ ПРОГРАММЫ "ОБЕСПЕЧЕНИЕ ЗАЩИТЫ ПРАВ ПОТРЕБИТЕЛЕЙ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СТАВРОПОЛЬСКОМ КРАЕ НА 2024 - 2029 ГОДЫ"</w:t>
      </w:r>
    </w:p>
    <w:p w:rsidR="00A62525" w:rsidRDefault="00A62525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краевая программа "Обеспечение защиты прав потребителей в Ставропольском крае на 2024 - 2029 годы" (далее - Программа)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Основание для разработки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hyperlink r:id="rId7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"О защите прав потребителей";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hyperlink r:id="rId8">
              <w:r>
                <w:rPr>
                  <w:rFonts w:ascii="Calibri" w:hAnsi="Calibri" w:cs="Calibri"/>
                  <w:color w:val="0000FF"/>
                </w:rPr>
                <w:t>Стратегия</w:t>
              </w:r>
            </w:hyperlink>
            <w:r>
              <w:rPr>
                <w:rFonts w:ascii="Calibri" w:hAnsi="Calibri" w:cs="Calibri"/>
              </w:rPr>
              <w:t xml:space="preserve"> государственной политики Российской Федерации в области защиты прав потребителей на период до 2030 года, утвержденная распоряжением Правительства Российской Федерации от 28 августа 2017 г. N 1837-р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Ответственный исполнитель </w:t>
            </w:r>
            <w:r>
              <w:rPr>
                <w:rFonts w:ascii="Calibri" w:hAnsi="Calibri" w:cs="Calibri"/>
              </w:rPr>
              <w:lastRenderedPageBreak/>
              <w:t>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министерство экономического развития Ставропольского </w:t>
            </w:r>
            <w:r>
              <w:rPr>
                <w:rFonts w:ascii="Calibri" w:hAnsi="Calibri" w:cs="Calibri"/>
              </w:rPr>
              <w:lastRenderedPageBreak/>
              <w:t>края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дорожного хозяйства и транспорта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жилищно-коммунального хозяйства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здравоохранения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культуры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образования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строительства и архитектуры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труда и социальной защиты населения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туризма и оздоровительных курортов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физической культуры и спорта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министерство финансов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управление ветеринарии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управление Ставропольского края - государственная жилищная инспекция;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региональная тарифная комиссия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Северо-Кавказское межрегиональное управление Федеральной службы по ветеринарному и фитосанитарному надзору (по согласованию);</w:t>
            </w:r>
          </w:p>
        </w:tc>
        <w:bookmarkStart w:id="1" w:name="_GoBack"/>
        <w:bookmarkEnd w:id="1"/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Управление Федеральной службы по надзору в сфере защиты прав потребителей и благополучия человека по Ставропольскому краю (далее - Управление Роспотребнадзора по Ставропольскому краю) (по согласованию);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федеральное бюджетное учреждение "Государственный региональный центр стандартизации, метрологии и испытаний в Северо-Кавказском федеральном округе" (по согласованию);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органы местного самоуправления муниципальных округов и городских округов Ставропольского края</w:t>
            </w:r>
          </w:p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(по согласованию);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общественные объединения потребителей (их ассоциации, союзы), осуществляющие деятельность на территории Ставропольского края (далее - общественные организации)</w:t>
            </w:r>
          </w:p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(по согласованию)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развитие в Ставропольском крае системы защиты прав потребителей, направленной на минимизацию рисков нарушения законных прав, интересов потребителей и создание необходимых условий для реализации и эффективной защиты потребителями своих прав, установленных законодательством Российской Федерации о защите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повышение социальной защищенности и качества жизни населения Ставропольского края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обеспечение соблюдения прав потребителей на рынке товаров (работ, услуг) в Ставропольском крае;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повышение уровня правовой грамотности населения Ставропольского края по вопросам защиты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совершенствование механизмов взаимодействия соисполнителей Программы по вопросам защиты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осуществление контроля (надзора) за соблюдением хозяйствующими субъектами, осуществляющими деятельность на территории Ставропольского края, законодательства Российской Федерации о защите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формирование у обучающихся образовательных организаций Ставропольского края навыков рационального потребительского поведения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Целевые индикаторы (показатели)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доля обращений граждан по вопросам защиты прав потребителей, поступивших соисполнителям Программы и разрешенных в досудебном порядке в Ставропольском крае, в общем количестве обращений граждан по вопросам защиты прав потребителей, поступивших соисполнителям Программы;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доля обращений граждан по вопросам защиты прав потребителей, поступивших соисполнителям Программы, в общем количестве обращений граждан, поступивших соисполнителям Программы;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количество публикаций в средствах массовой информации и в информационно-телекоммуникационной сети "Интернет", направленных на повышение уровня правовой грамотности населения Ставропольского края по вопросам защиты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количество научно-практических мероприятий по вопросам применения законодательства Российской Федерации о защите прав потребителей, проведенных в образовательных организациях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количество образцов пищевых продуктов, произведенных организациями и индивидуальными предпринимателями, осуществляющими деятельность в сфере пищевой и перерабатывающей промышленности на территории Ставропольского края, получивших знак краевого конкурса в области качества "Ставропольское качество"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2024 - 2029 годы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обеспечение развития в Ставропольском крае системы защиты прав потребителей за счет эффективного взаимодействия соисполнителей Программы;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снижение количества нарушений законодательства Российской Федерации о защите прав потребителей, допущенных хозяйствующими субъектами, осуществляющими деятельность на территории Ставропольского края;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снижение доли обращений граждан по вопросам защиты прав потребителей, поступивших соисполнителям Программы, в общем количестве обращений граждан, поступивших соисполнителям Программы;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повышение уровня правовой грамотности населения Ставропольского края за счет проведения мероприятий, направленных на просвещение и информирование населения Ставропольского края по вопросам защиты прав потребителей;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повышение уровня доступности в Ставропольском крае информации о правах потребителей, установленных законодательством Российской Федерации;</w:t>
            </w:r>
          </w:p>
        </w:tc>
      </w:tr>
      <w:tr w:rsidR="00A625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стимулирование производства организациями и индивидуальными предпринимателями, осуществляющими деятельность в сфере пищевой и перерабатывающей промышленности на территории Ставропольского края, высококачественной и конкурентоспособной продукции</w:t>
            </w:r>
          </w:p>
        </w:tc>
      </w:tr>
    </w:tbl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1. СОДЕРЖАНИЕ ПРОБЛЕМЫ, ОБОСНОВАНИЕ НЕОБХОДИМОСТИ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ЕЕ РЕШЕНИЯ ПРОГРАММНЫМ МЕТОДОМ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Эффективная защита прав потребителей в настоящее время приобретает решающее значение для конкурентоспособного рынка товаров (работ, услуг) в Ставропольском крае. Неотъемлемым элементом качества жизни становятся реализация населением Ставропольского края своих потребительских прав, рациональное использование полученных доходов для приобретения товаров (работ, услуг), которые должны иметь соответствующие параметры потребительских свойств и отвечать установленным требованиям при их использовании.</w:t>
      </w:r>
    </w:p>
    <w:p w:rsidR="00A62525" w:rsidRDefault="00A62525">
      <w:pPr>
        <w:spacing w:before="220" w:after="1" w:line="220" w:lineRule="auto"/>
        <w:ind w:firstLine="540"/>
        <w:jc w:val="both"/>
      </w:pPr>
      <w:hyperlink r:id="rId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определены полномочия высших исполнительных органов государственной власти субъектов Российской Федерации в области защиты прав потребителей.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Федеральный государственный контроль (надзор) в области защиты прав потребителей осуществляется федеральным органом исполнительной власти, уполномоченным Правительством Российской Федерации.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Территориальным органом Федеральной службы по надзору в сфере защиты прав потребителей и благополучия человека является Управление Роспотребнадзора по Ставропольскому краю, осуществляющее функции по контролю и надзору за исполнением обязательных требований законодательства Российской Федерации в сфере обеспечения санитарно-эпидемиологического благополучия населения, защиты прав потребителей в области потребительского рынка.</w:t>
      </w:r>
    </w:p>
    <w:p w:rsidR="00A62525" w:rsidRDefault="00A62525">
      <w:pPr>
        <w:spacing w:before="220" w:after="1" w:line="220" w:lineRule="auto"/>
        <w:ind w:firstLine="540"/>
        <w:jc w:val="both"/>
      </w:pPr>
      <w:hyperlink r:id="rId10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установлено, что в 2022 - 2024 годах внеплановые контрольные (надзорные) мероприятия, внеплановые проверки проводятся исключительно по основаниям, предусмотренным </w:t>
      </w:r>
      <w:hyperlink r:id="rId1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данного постановления. В этой связи Управлением Роспотребнадзора по Ставропольскому краю особое внимание уделяется проведению профилактических мероприятий в отношении хозяйствующих субъектов, осуществляющих деятельность на территории Ставропольского края, а также информационно-разъяснительной работе с населением Ставропольского края по вопросам защиты прав потребителей.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2022 году Управлением Роспотребнадзора по Ставропольскому краю проведено 942 профилактических мероприятия, в первом полугодии 2023 года - 596 таких мероприятий.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Анализ рынка товаров (работ, услуг) в Ставропольском крае показывает, что количество нарушений законодательства Российской Федерации о защите прав потребителей все еще остается на высоком уровне.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вопросам защиты прав потребителей в Управление Роспотребнадзора по Ставропольскому краю в 2022 году поступило 5084 обращения граждан. В 2844 обращениях граждан были отражены вопросы организации розничной торговли, в 2240 таких обращениях - вопросы предоставления услуг.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рамках осуществления функции гражданско-правовой защиты потребителей Управлением Роспотребнадзора по Ставропольскому краю в 2022 году подано в суд 23 исковых заявления о нарушении прав потребителей, в первом полугодии 2023 года - 20 таких заявлений (из них 11 заявлений - в защиту неопределенного круга лиц, 9 заявлений - в защиту конкретных лиц). Все исковые требования удовлетворены судом в полном объеме.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2022 году в судебном порядке в пользу потребителей в Ставропольском крае присуждено 24,6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рублей, в первом полугодии 2023 года - 29,6 млн рублей (из них 2,6 млн рублей составляет компенсация морального вреда).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Поскольку предупреждение нарушения прав потребителей не может быть достигнуто только через реализацию контрольных (надзорных) функций, важным направлением деятельности соисполнителей Программы в рамках обеспечения защиты прав потребителей является применение мер превентивного характера, способствующих повышению уровня правовой грамотности и социальной ответственности хозяйствующих субъектов, осуществляющих деятельность на территории Ставропольского края.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Работа соисполнителей Программы с потребителями должна быть направлена на просвещение, ознакомление их с предоставленными законодательством Российской Федерации и законодательством Ставропольского края правами, гарантиями и способами защиты своих прав.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Значимым элементом в системе защиты прав потребителей в Ставропольском крае являются органы местного самоуправления муниципальных и городских округов Ставропольского края, которые имеют возможность обеспечивать оперативную защиту интересов потребителей непосредственно по месту их жительства, информировать органы государственного контроля (надзора) о выявлении товаров (работ, услуг) ненадлежащего качества.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Защита прав потребителей органами местного самоуправления муниципальных и городских округов Ставропольского края все еще остается на недостаточном уровне.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муниципальных округах и городских округах Ставропольского края, за исключением Апанасенковского муниципального округа Ставропольского края, в котором функции консультирования потребителей, рассмотрения обращений потребителей в случае нарушениях их прав возложены на отдельного специалиста, данные функции осуществляют специалисты органов местного самоуправления муниципальных округов и городских округов Ставропольского края, занимающиеся иными отраслевыми вопросами.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Особую роль в защите прав потребителей играют общественные организации, оказывающие населению Ставропольского края юридические, экспертные, консультационные услуги по вопросам защиты прав потребителей и их законных интересов. Такие общественные организации участвуют в непосредственной защите прав потребителей в судебном или досудебном порядке, информируют потребителей о необходимых действиях по защите их прав.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условиях активного развития информационных технологий потребители могут стать жертвами кибермошенничества или утечки персональных данных, что отрицательно сказывается на уровне доверия потребителей, в том числе к цифровым финансовым продуктам. Информирование потребителей с использованием телекоммуникационных каналов, онлайн-платформ и автоматических сервисов позволит снизить риски кибермошенничества и повысить их финансовую грамотность.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рамках защиты прав потребителей в Ставропольском крае большое социальное значение имеют защита прав неопределенного круга лиц и пресечение распространения контрафактной и фальсифицированной продукции.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Вместе с тем последовательная и эффективная политика, проводимая в Ставропольском крае в сфере защиты прав потребителей, является гарантией соблюдения их прав на приобретение качественной пищевой продукции в целях обеспечения полноценного питания, профилактики заболеваний, увеличения продолжительности жизни.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Проводимые в Ставропольском крае мероприятия по обеспечению защиты прав потребителей носят комплексный характер и могут быть реализованы программным методом.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2. ЦЕЛИ, ЗАДАЧИ, ЦЕЛЕВЫЕ ИНДИКАТОРЫ (ПОКАЗАТЕЛИ)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ПРОГРАММЫ И ИХ ЗНАЧЕНИЯ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Целями Программы являются: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развитие в Ставропольском крае системы защиты прав потребителей, направленной на минимизацию рисков нарушения законных прав, интересов потребителей и создание необходимых условий для реализации и эффективной защиты потребителями своих прав, установленных законодательством Российской Федерации о защите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повышение социальной защищенности и качества жизни населения Ставропольского края.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Для достижения целей Программы необходимо решение следующих задач Программы: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обеспечение соблюдения прав потребителей на рынке товаров (работ, услуг) в Ставропольском крае;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повышение уровня правовой грамотности населения Ставропольского края по вопросам защиты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совершенствование механизмов взаимодействия соисполнителей Программы по вопросам защиты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осуществление контроля (надзора) за соблюдением хозяйствующими субъектами, осуществляющими деятельность на территории Ставропольского края, законодательства Российской Федерации о защите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у обучающихся образовательных организаций Ставропольского края навыков рационального потребительского поведения.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Целевые </w:t>
      </w:r>
      <w:hyperlink w:anchor="P191">
        <w:r>
          <w:rPr>
            <w:rFonts w:ascii="Calibri" w:hAnsi="Calibri" w:cs="Calibri"/>
            <w:color w:val="0000FF"/>
          </w:rPr>
          <w:t>индикаторы</w:t>
        </w:r>
      </w:hyperlink>
      <w:r>
        <w:rPr>
          <w:rFonts w:ascii="Calibri" w:hAnsi="Calibri" w:cs="Calibri"/>
        </w:rPr>
        <w:t xml:space="preserve"> (показатели) Программы и их значения представлены в приложении 1 к Программе.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3. ПЕРЕЧЕНЬ МЕРОПРИЯТИЙ ПРОГРАММЫ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Мероприятия Программы реализуются по следующим направлениям: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мониторинг уровня потребительской грамотности населения Ставропольского края;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просвещение и информирование населения Ставропольского края по вопросам защиты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организационное обеспечение защиты прав потребителей в Ставропольском крае;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профилактика правонарушений на рынке товаров (работ, услуг) в Ставропольском крае;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кадровое обеспечение защиты прав потребителей.</w:t>
      </w:r>
    </w:p>
    <w:p w:rsidR="00A62525" w:rsidRDefault="00A62525">
      <w:pPr>
        <w:spacing w:before="220" w:after="1" w:line="220" w:lineRule="auto"/>
        <w:ind w:firstLine="540"/>
        <w:jc w:val="both"/>
      </w:pPr>
      <w:hyperlink w:anchor="P274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Программы представлен в приложении 2 к Программе.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4. ОЖИДАЕМЫЕ РЕЗУЛЬТАТЫ РЕАЛИЗАЦИИ ПРОГРАММЫ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Реализация мероприятий Программы позволит: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обеспечить развитие в Ставропольском крае системы защиты прав потребителей за счет эффективного взаимодействия соисполнителей Программы;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снизить количество нарушений законодательства Российской Федерации о защите прав потребителей, допущенных хозяйствующими субъектами, осуществляющими деятельность на территории Ставропольского края;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снизить долю обращений граждан по вопросам защиты прав потребителей, поступивших соисполнителям Программы, в общем количестве обращений граждан, поступивших соисполнителям Программы;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повысить уровень правовой грамотности населения Ставропольского края за счет проведения мероприятий, направленных на просвещение и информирование населения Ставропольского края по вопросам защиты прав потребителей;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повысить уровень доступности в Ставропольском крае информации о правах потребителей, установленных законодательством Российской Федерации;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стимулировать производство организациями и индивидуальными предпринимателями, осуществляющими деятельность в сфере пищевой и перерабатывающей промышленности на территории Ставропольского края, высококачественной и конкурентоспособной продукции.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к краевой программе "Обеспечение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защиты прав потребителей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в Ставропольском крае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на 2024 - 2029 годы"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</w:pPr>
      <w:bookmarkStart w:id="2" w:name="P191"/>
      <w:bookmarkEnd w:id="2"/>
      <w:r>
        <w:rPr>
          <w:rFonts w:ascii="Calibri" w:hAnsi="Calibri" w:cs="Calibri"/>
          <w:b/>
        </w:rPr>
        <w:t>ЦЕЛЕВЫЕ ИНДИКАТОРЫ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(ПОКАЗАТЕЛИ) КРАЕВОЙ ПРОГРАММЫ "ОБЕСПЕЧЕНИЕ ЗАЩИТЫ ПРАВ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ПОТРЕБИТЕЛЕЙ В СТАВРОПОЛЬСКОМ КРАЕ НА 2024 - 2029 ГОДЫ" &lt;*&gt;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И ИХ ЗНАЧЕНИЯ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&lt;*&gt; Далее по тексту используется сокращение - Программа.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ectPr w:rsidR="00A62525" w:rsidSect="006E6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1247"/>
        <w:gridCol w:w="1077"/>
        <w:gridCol w:w="1020"/>
        <w:gridCol w:w="964"/>
        <w:gridCol w:w="1020"/>
        <w:gridCol w:w="907"/>
        <w:gridCol w:w="964"/>
      </w:tblGrid>
      <w:tr w:rsidR="00A6252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целевого индикатора (показателя)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целевого индикатора (показателя) Программы</w:t>
            </w:r>
          </w:p>
        </w:tc>
      </w:tr>
      <w:tr w:rsidR="00A6252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525" w:rsidRDefault="00A6252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525" w:rsidRDefault="00A6252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525" w:rsidRDefault="00A62525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2029 год</w:t>
            </w:r>
          </w:p>
        </w:tc>
      </w:tr>
      <w:tr w:rsidR="00A6252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Доля обращений граждан по вопросам защиты прав потребителей, поступивших соисполнителям Программы и разрешенных в досудебном порядке в Ставропольском крае, в общем количестве обращений граждан по вопросам защиты прав потребителей, поступивших соисполнителям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Доля обращений граждан по вопросам защиты прав потребителей, поступивших соисполнителям Программы, в общем количестве обращений граждан, поступивших соисполнителям Программы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Количество публикаций в средствах массовой информации и в информационно-телекоммуникационной сети "Интернет", направленных на повышение уровня правовой грамотности населения Ставропольского края по вопросам защиты прав потребителей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1720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Количество научно-практических мероприятий по вопросам применения законодательства Российской Федерации о защите прав потребителей, проведенных в образовательных организациях Ставропольского края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Количество образцов пищевых продуктов, произведенных организациями и индивидуальными предпринимателями, осуществляющими деятельность в сфере пищевой и перерабатывающей промышленности на территории Ставропольского края, получивших знак краевого конкурса в области качества "Ставропольское качество"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</w:tbl>
    <w:p w:rsidR="00A62525" w:rsidRDefault="00A62525">
      <w:pPr>
        <w:sectPr w:rsidR="00A625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к краевой программе "Обеспечение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защиты прав потребителей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в Ставропольском крае</w:t>
      </w:r>
    </w:p>
    <w:p w:rsidR="00A62525" w:rsidRDefault="00A62525">
      <w:pPr>
        <w:spacing w:after="1" w:line="220" w:lineRule="auto"/>
        <w:jc w:val="right"/>
      </w:pPr>
      <w:r>
        <w:rPr>
          <w:rFonts w:ascii="Calibri" w:hAnsi="Calibri" w:cs="Calibri"/>
        </w:rPr>
        <w:t>на 2024 - 2029 годы"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center"/>
      </w:pPr>
      <w:bookmarkStart w:id="3" w:name="P274"/>
      <w:bookmarkEnd w:id="3"/>
      <w:r>
        <w:rPr>
          <w:rFonts w:ascii="Calibri" w:hAnsi="Calibri" w:cs="Calibri"/>
          <w:b/>
        </w:rPr>
        <w:t>ПЕРЕЧЕНЬ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МЕРОПРИЯТИЙ КРАЕВОЙ ПРОГРАММЫ "ОБЕСПЕЧЕНИЕ ЗАЩИТЫ ПРАВ</w:t>
      </w:r>
    </w:p>
    <w:p w:rsidR="00A62525" w:rsidRDefault="00A6252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ПОТРЕБИТЕЛЕЙ В СТАВРОПОЛЬСКОМ КРАЕ НА 2024 - 2029 ГОДЫ" &lt;*&gt;</w:t>
      </w: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62525" w:rsidRDefault="00A6252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&lt;*&gt; Далее по тексту используется сокращение - Программа.</w:t>
      </w:r>
    </w:p>
    <w:p w:rsidR="00A62525" w:rsidRDefault="00A62525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1077"/>
        <w:gridCol w:w="2211"/>
        <w:gridCol w:w="2835"/>
      </w:tblGrid>
      <w:tr w:rsidR="00A6252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Ожидаемый результат реализации мероприятия</w:t>
            </w:r>
          </w:p>
        </w:tc>
      </w:tr>
      <w:tr w:rsidR="00A6252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I. Мониторинг уровня потребительской грамотности населения Ставропольского края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в Ставропольском крае мониторинга обращений граждан по вопросам защиты прав потребителей с целью выявления проблемных вопросов в сфере защиты прав потребителей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дорожного хозяйства Ставропольского края (далее - миндор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жилищно-коммунального хозяйства Ставропольского края (далее - минЖКХ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здравоохранения Ставропольского края (далее - минздрав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культуры Ставропольского края (далее - минкультуры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образования Ставропольского края (далее - минобразования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строительства и архитектуры Ставропольского края (далее - минстрой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труда и социальной защиты населения Ставропольского края (далее - минсоцзащиты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туризма и оздоровительных курортов Ставропольского края (далее - минтуризма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физической культуры и спорта Ставропольского края (далее - минспорта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финансов Ставропольского края (далее - минфин края);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выявление проблемных вопросов в сфере защиты прав потребителей с целью проведения в отношении хозяйствующих субъектов, осуществляющих деятельность на территории Ставропольского края (далее - хозяйствующие субъекты), профилактических мероприятий, способствующих предупреждению нарушения ими законодательства Российской Федерации о защите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экономического развития Ставропольского края (далее - минэкономразвития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ветеринарии Ставропольского края (далее - управление ветеринарии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Ставропольского края - государственная жилищная инспекция (далее - жилищная инспекция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региональная тарифная комиссия Ставропольского края (далее - РТК края);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Федеральной службы по надзору в сфере защиты прав потребителей и благополучия человека по Ставропольскому краю (далее - Управление Роспотребнадзора по краю)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местного самоуправления муниципальных округов и городских округов Ставропольского края (далее - органы местного самоуправления края)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объединения потребителей (их ассоциации, союзы), осуществляющие деятельность на территории Ставропольского края (далее - общественные организации)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в Ставропольском крае мониторинга общественного мнения с целью определения уровня доступности информации по вопросам защиты прав потребителей посредством интерактивного голосования в информационно-телекоммуникационной сети "Интернет" (далее - сеть "Интернет")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миндор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минЖКХ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минздрав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минкультуры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минсоцзащиты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минфин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жилищная инспекция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привлечение внимания граждан к актуальным вопросам защиты прав потребителей посредством интерактивного голосования в сети "Интернет"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II. Просвещение и информирование населения Ставропольского края по вопросам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Проведение: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информационных акций, приуроченных </w:t>
            </w:r>
            <w:proofErr w:type="gramStart"/>
            <w:r>
              <w:rPr>
                <w:rFonts w:ascii="Calibri" w:hAnsi="Calibri" w:cs="Calibri"/>
              </w:rPr>
              <w:t>ко</w:t>
            </w:r>
            <w:proofErr w:type="gramEnd"/>
            <w:r>
              <w:rPr>
                <w:rFonts w:ascii="Calibri" w:hAnsi="Calibri" w:cs="Calibri"/>
              </w:rPr>
              <w:t xml:space="preserve"> Всемирному дню защиты прав потребителей; выставок потребительских товаров, дегустаций пищевых продуктов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Роспотребнадзора по краю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местного самоуправления края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использование разных форм информирования населения Ставропольского края по вопросам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Информирование населения Ставропольского края по вопросам защиты прав потребителей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миндор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минЖКХ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минздрав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минсоцзащиты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уровня доступности в Ставропольском крае информации по вопросам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 в образовательных организациях Ставропольского края изучения законодательства Российской Федерации о защите прав потребителей, в том числе посредством проведения научно-практических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минобразования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местного самоуправления края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стимулирование интереса обучающихся образовательных организаций Ставропольского края к изучению вопросов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Оказание консультативной помощи организациям и индивидуальным предпринимателям, оказывающим ветеринарные услуги на территории Ставропольского края, по вопросам ветеринарного обслуживания и безопасности продукции и животных, подлежащих ветеринарному контролю (надзору)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ветеринарии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уровня информированности организаций и индивидуальных предпринимателей, оказывающих ветеринарные услуги на территории Ставропольского края, по вопросам ветеринарного обслуживания и безопасности продукции и животных, подлежащих ветеринарному контролю (надзору)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Оказание консультативной и методической помощи: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организациям социального обслуживания населения Ставропольского края по вопросам предоставления социальных услуг;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организациям и индивидуальным предпринимателям, осуществляющим туристскую деятельность на территории Ставропольского края, по вопросам предоставления услуг в сфере туризма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минсоцзащиты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минтуризма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качества социальных услуг, предоставляемых организациями социального обслуживания населения Ставропольского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в Ставропольском крае качества предоставляемых услуг в сфере туризма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 ответственным исполнителем Программы и соисполнителями Программы постоянно действующих телефонов "горячей линии" по вопросам защиты прав потребителей и обеспечение их работы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миндор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минЖКХ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минздрав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минкультуры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минобразования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минсоцзащиты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минстрой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минтуризма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минспорта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минфин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ветеринарии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жилищная инспекция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РТК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Роспотребнадзора по краю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местного самоуправления края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организации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принятие оперативных мер, направленных на обеспечение в Ставропольском крае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Обеспечение функционирования регионального раздела Национального информационно-образовательного портала, осуществляющего информационно-консультационную поддержку населения Ставропольского края по вопросам финансовой грамотности и защиты прав потребителей финансовых услуг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минфин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уровня финансовой грамотности населения Ставропольского края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Размещение в средствах массовой информации материалов по вопросам качества и безопасности пищевых продуктов, реализуемых в Ставропольском крае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Северо-Кавказское межрегиональное управление Федеральной службы по ветеринарному и фитосанитарному надзору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уровня информированности населения Ставропольского края по вопросам обеспечения качества и безопасности пищевых продуктов, реализуемых на территории Ставропольского края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 предоставления консультационной помощи по вопросам защиты прав потребителей на базе многофункциональных центров предоставления государственных и муниципальных услуг в Ставропольском крае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в Ставропольском крае уровня доступности правовой помощи в сфере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 и методическое обеспечение проведения регионального этапа Всероссийского конкурса программы "100 лучших товаров России"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федеральное бюджетное учреждение "Государственный региональный центр стандартизации, метрологии и испытаний в Северо-Кавказском федеральном округе" (далее - ФБУ "Северо-Кавказский ЦСМ")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широкое и достоверное информирование потребителей о высококачественных, экологичных и безопасных ставропольских товарах и их производителях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краевого конкурса в области качества "Ставропольское качество"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стимулирование производства организациями и индивидуальными предпринимателями, осуществляющими деятельность в сфере пищевой и перерабатывающей промышленности на территории Ставропольского края, высококачественной и конкурентоспособной продукции;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широкое и достоверное информирование потребителей о высококачественных, экологичных и безопасных ставропольских товарах и их производителях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III. Организационное обеспечение защиты прав потребителей в Ставропольском крае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Проведение заседаний комиссии по вопросам создания благоприятных условий для обеспечения прав потребителей в Ставропольском крае, образованной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Губернатора Ставропольского края от 21 марта 2018 г. N 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минэкономразвития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 эффективного взаимодействия исполнительных органов Ставропольского края с территориальными органами федеральных органов исполнительной власти и общественными организациями по вопросам обеспечения защиты прав потребителей, создания благоприятных условий для обеспечения прав потребителей, просвещения населения Ставропольского края по вопросам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IV. Профилактика правонарушений на рынке товаров (работ, услуг) в Ставропольском крае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Досудебное рассмотрение обращений граждан по вопросам защиты прав потребителей, поступивших соисполнителям Программы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Роспотребнадзора по краю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местного самоуправления края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организации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увеличение доли обращений граждан по вопросам защиты прав потребителей, поступивших соисполнителям Программы и разрешенных в досудебном порядке в Ставропольском крае, в общем количестве обращений граждан по вопросам защиты прав потребителей, поступивших соисполнителям Программы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Оказание содействия в организации в Ставропольском крае судебной защиты прав потребителей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Роспотребнадзора по краю (по согласованию);</w:t>
            </w:r>
          </w:p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организации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в Ставропольском крае уровня судебной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в Ставропольском крае акции "День открытых дверей для предпринимателей"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Роспотребнадзора по краю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в Ставропольском крае уровня правовой грамотности предпринимателей по вопросам соблюдения требований законодательства Российской Федерации о защите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Выполнение в Ставропольском крае метрологических работ и оказание услуг по поверке средств измерений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ФБУ "Северо-Кавказский ЦСМ"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обеспечение в Ставропольском крае достоверности показаний средств измерений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лабораторных исследований (испытаний) пищевых продуктов, реализуемых в Ставропольском крае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ФБУ "Северо-Кавказский ЦСМ"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использование качественных и безопасных пищевых продуктов при организации питания в государственных, муниципальных и частных дошкольных образовательных организациях и общеобразовательных организациях Ставропольского края, медицинских организациях Ставропольского края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Оказание в Ставропольском крае консультационных услуг по разработке документов по стандартизации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ФБУ "Северо-Кавказский ЦСМ"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качества товаров (выполнения работ, оказания услуг), производимых хозяйствующими субъектами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Оказание методической помощи хозяйствующим субъектам в разработке технических условий на инновационную продукцию с целью отражения в них потребительских свойств такой продукции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ФБУ "Северо-Кавказский ЦСМ"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информирование населения Ставропольского края о потребительских свойствах инновационной продукции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Проведение классификации гостиниц, осуществляющих деятельность на территории Ставропольского края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ФБУ "Северо-Кавказский ЦСМ" (по согласованию)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информирование населения Ставропольского края о соответствии гостиниц, осуществляющих деятельность на территории Ставропольского края, определенным категориям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Осуществление регионального государственного контроля (надзора) в сферах естественных монополий и в области государственного регулирования цен (тарифов)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РТК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снижение количества нарушений законодательства Российской Федерации в области государственного регулирования цен (тарифов), допущенных хозяйствующими субъектами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V. Кадровое обеспечение защиты прав потребителей</w:t>
            </w:r>
          </w:p>
        </w:tc>
      </w:tr>
      <w:tr w:rsidR="00A62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Содействие повышению квалификации лиц, осуществляющих управление многоквартирными домами, расположенными на территории Ставропольского края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2024 - 2029 годы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жилищная инспекция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2525" w:rsidRDefault="00A62525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квалификации лиц, осуществляющих управление многоквартирными домами, расположенными на территории Ставропольского края</w:t>
            </w:r>
          </w:p>
        </w:tc>
      </w:tr>
    </w:tbl>
    <w:p w:rsidR="00A62525" w:rsidRDefault="00A62525">
      <w:pPr>
        <w:spacing w:after="1" w:line="220" w:lineRule="auto"/>
        <w:jc w:val="both"/>
      </w:pPr>
    </w:p>
    <w:p w:rsidR="00A62525" w:rsidRDefault="00A62525">
      <w:pPr>
        <w:spacing w:after="1" w:line="220" w:lineRule="auto"/>
        <w:jc w:val="both"/>
      </w:pPr>
    </w:p>
    <w:p w:rsidR="00A62525" w:rsidRDefault="00A6252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3AD" w:rsidRDefault="006543AD"/>
    <w:sectPr w:rsidR="006543A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25"/>
    <w:rsid w:val="00000684"/>
    <w:rsid w:val="0000489D"/>
    <w:rsid w:val="00012DCF"/>
    <w:rsid w:val="00015800"/>
    <w:rsid w:val="00015A6F"/>
    <w:rsid w:val="000162CB"/>
    <w:rsid w:val="000218D8"/>
    <w:rsid w:val="00023515"/>
    <w:rsid w:val="0002471E"/>
    <w:rsid w:val="00025A8A"/>
    <w:rsid w:val="0002762C"/>
    <w:rsid w:val="0003050A"/>
    <w:rsid w:val="00031F14"/>
    <w:rsid w:val="0003264C"/>
    <w:rsid w:val="00033416"/>
    <w:rsid w:val="000354C8"/>
    <w:rsid w:val="00035855"/>
    <w:rsid w:val="00035922"/>
    <w:rsid w:val="000365FE"/>
    <w:rsid w:val="0003764A"/>
    <w:rsid w:val="00044700"/>
    <w:rsid w:val="0004491A"/>
    <w:rsid w:val="00051AAE"/>
    <w:rsid w:val="00053526"/>
    <w:rsid w:val="000569E3"/>
    <w:rsid w:val="000573B0"/>
    <w:rsid w:val="00057C18"/>
    <w:rsid w:val="00060D29"/>
    <w:rsid w:val="0006203F"/>
    <w:rsid w:val="00064D64"/>
    <w:rsid w:val="00067732"/>
    <w:rsid w:val="0007127B"/>
    <w:rsid w:val="00074B1D"/>
    <w:rsid w:val="000762F4"/>
    <w:rsid w:val="00081158"/>
    <w:rsid w:val="000815F8"/>
    <w:rsid w:val="0008199F"/>
    <w:rsid w:val="000834DF"/>
    <w:rsid w:val="0008527F"/>
    <w:rsid w:val="00093319"/>
    <w:rsid w:val="00094995"/>
    <w:rsid w:val="00094A47"/>
    <w:rsid w:val="00095FC1"/>
    <w:rsid w:val="000978F6"/>
    <w:rsid w:val="000A2DCC"/>
    <w:rsid w:val="000A3A91"/>
    <w:rsid w:val="000A505D"/>
    <w:rsid w:val="000B5013"/>
    <w:rsid w:val="000B56EF"/>
    <w:rsid w:val="000B58C7"/>
    <w:rsid w:val="000B7479"/>
    <w:rsid w:val="000D66A6"/>
    <w:rsid w:val="000D709C"/>
    <w:rsid w:val="000D7FD1"/>
    <w:rsid w:val="000E012C"/>
    <w:rsid w:val="000E1928"/>
    <w:rsid w:val="000E1F1B"/>
    <w:rsid w:val="000E2F53"/>
    <w:rsid w:val="000E3589"/>
    <w:rsid w:val="000E4F17"/>
    <w:rsid w:val="000E6197"/>
    <w:rsid w:val="000F0B6E"/>
    <w:rsid w:val="000F530A"/>
    <w:rsid w:val="000F6B1E"/>
    <w:rsid w:val="001042AB"/>
    <w:rsid w:val="0010498D"/>
    <w:rsid w:val="00104C06"/>
    <w:rsid w:val="00105479"/>
    <w:rsid w:val="00106BED"/>
    <w:rsid w:val="001107C5"/>
    <w:rsid w:val="00111305"/>
    <w:rsid w:val="0011166D"/>
    <w:rsid w:val="00111BC6"/>
    <w:rsid w:val="00111D54"/>
    <w:rsid w:val="0011245E"/>
    <w:rsid w:val="00115979"/>
    <w:rsid w:val="00115C19"/>
    <w:rsid w:val="00115D29"/>
    <w:rsid w:val="0011674B"/>
    <w:rsid w:val="0012132D"/>
    <w:rsid w:val="001229F8"/>
    <w:rsid w:val="0012338C"/>
    <w:rsid w:val="001242E5"/>
    <w:rsid w:val="001246C6"/>
    <w:rsid w:val="0012614A"/>
    <w:rsid w:val="00127076"/>
    <w:rsid w:val="0013085B"/>
    <w:rsid w:val="00131624"/>
    <w:rsid w:val="00134D46"/>
    <w:rsid w:val="00135240"/>
    <w:rsid w:val="00137743"/>
    <w:rsid w:val="00142993"/>
    <w:rsid w:val="00144367"/>
    <w:rsid w:val="00144DF7"/>
    <w:rsid w:val="0014509C"/>
    <w:rsid w:val="00145C83"/>
    <w:rsid w:val="00146CD5"/>
    <w:rsid w:val="00151AE5"/>
    <w:rsid w:val="001544D6"/>
    <w:rsid w:val="0015666F"/>
    <w:rsid w:val="00161B7B"/>
    <w:rsid w:val="00162C32"/>
    <w:rsid w:val="00166F7C"/>
    <w:rsid w:val="00170060"/>
    <w:rsid w:val="001708D5"/>
    <w:rsid w:val="0017273E"/>
    <w:rsid w:val="0017467B"/>
    <w:rsid w:val="00176415"/>
    <w:rsid w:val="0017731C"/>
    <w:rsid w:val="00181455"/>
    <w:rsid w:val="001820B1"/>
    <w:rsid w:val="00183351"/>
    <w:rsid w:val="001841FB"/>
    <w:rsid w:val="0018421E"/>
    <w:rsid w:val="00185749"/>
    <w:rsid w:val="00185C91"/>
    <w:rsid w:val="00193AD4"/>
    <w:rsid w:val="001948FB"/>
    <w:rsid w:val="001A336F"/>
    <w:rsid w:val="001A721F"/>
    <w:rsid w:val="001A7533"/>
    <w:rsid w:val="001B3E0B"/>
    <w:rsid w:val="001B5E64"/>
    <w:rsid w:val="001C0037"/>
    <w:rsid w:val="001C0717"/>
    <w:rsid w:val="001C0FF3"/>
    <w:rsid w:val="001C2B08"/>
    <w:rsid w:val="001C2D05"/>
    <w:rsid w:val="001D1C35"/>
    <w:rsid w:val="001D2A43"/>
    <w:rsid w:val="001D3001"/>
    <w:rsid w:val="001D50DD"/>
    <w:rsid w:val="001D5AF3"/>
    <w:rsid w:val="001E00EA"/>
    <w:rsid w:val="001E01B9"/>
    <w:rsid w:val="001E0822"/>
    <w:rsid w:val="001E0B91"/>
    <w:rsid w:val="001E0D4F"/>
    <w:rsid w:val="001E0F16"/>
    <w:rsid w:val="001E3FF4"/>
    <w:rsid w:val="001E5736"/>
    <w:rsid w:val="001E6F53"/>
    <w:rsid w:val="001F05C3"/>
    <w:rsid w:val="001F0AE1"/>
    <w:rsid w:val="001F0D4B"/>
    <w:rsid w:val="001F2954"/>
    <w:rsid w:val="001F312B"/>
    <w:rsid w:val="0020240F"/>
    <w:rsid w:val="00203D4C"/>
    <w:rsid w:val="00205531"/>
    <w:rsid w:val="00210721"/>
    <w:rsid w:val="00211E27"/>
    <w:rsid w:val="00212478"/>
    <w:rsid w:val="00214853"/>
    <w:rsid w:val="00217428"/>
    <w:rsid w:val="00220195"/>
    <w:rsid w:val="002224B8"/>
    <w:rsid w:val="0022311E"/>
    <w:rsid w:val="002270E0"/>
    <w:rsid w:val="00232DCB"/>
    <w:rsid w:val="00233202"/>
    <w:rsid w:val="002333A2"/>
    <w:rsid w:val="002356E4"/>
    <w:rsid w:val="00236F6F"/>
    <w:rsid w:val="00237F47"/>
    <w:rsid w:val="00241466"/>
    <w:rsid w:val="00242248"/>
    <w:rsid w:val="002422DC"/>
    <w:rsid w:val="002436E8"/>
    <w:rsid w:val="00243B5F"/>
    <w:rsid w:val="00243FD6"/>
    <w:rsid w:val="00244729"/>
    <w:rsid w:val="00246413"/>
    <w:rsid w:val="002515DE"/>
    <w:rsid w:val="00251C23"/>
    <w:rsid w:val="0025229E"/>
    <w:rsid w:val="0025379D"/>
    <w:rsid w:val="002542E2"/>
    <w:rsid w:val="0025505F"/>
    <w:rsid w:val="002563D0"/>
    <w:rsid w:val="00261259"/>
    <w:rsid w:val="0026437C"/>
    <w:rsid w:val="002702D7"/>
    <w:rsid w:val="00274B64"/>
    <w:rsid w:val="00274BB6"/>
    <w:rsid w:val="00274C1D"/>
    <w:rsid w:val="00274CB4"/>
    <w:rsid w:val="00276131"/>
    <w:rsid w:val="002761FC"/>
    <w:rsid w:val="00276388"/>
    <w:rsid w:val="00281922"/>
    <w:rsid w:val="00283C05"/>
    <w:rsid w:val="0028413D"/>
    <w:rsid w:val="002860AF"/>
    <w:rsid w:val="00286FE0"/>
    <w:rsid w:val="00287EA7"/>
    <w:rsid w:val="002903B8"/>
    <w:rsid w:val="00291662"/>
    <w:rsid w:val="00292A12"/>
    <w:rsid w:val="0029692C"/>
    <w:rsid w:val="00296BD1"/>
    <w:rsid w:val="002A3612"/>
    <w:rsid w:val="002A510D"/>
    <w:rsid w:val="002A535E"/>
    <w:rsid w:val="002A5965"/>
    <w:rsid w:val="002B0F0D"/>
    <w:rsid w:val="002B4541"/>
    <w:rsid w:val="002B6514"/>
    <w:rsid w:val="002C1991"/>
    <w:rsid w:val="002C3E1E"/>
    <w:rsid w:val="002C5468"/>
    <w:rsid w:val="002C7201"/>
    <w:rsid w:val="002C750F"/>
    <w:rsid w:val="002C75AA"/>
    <w:rsid w:val="002D06B8"/>
    <w:rsid w:val="002D1B7E"/>
    <w:rsid w:val="002D511E"/>
    <w:rsid w:val="002E1354"/>
    <w:rsid w:val="002E4B39"/>
    <w:rsid w:val="002E72A3"/>
    <w:rsid w:val="002F31D3"/>
    <w:rsid w:val="002F45FE"/>
    <w:rsid w:val="002F4EA4"/>
    <w:rsid w:val="002F7439"/>
    <w:rsid w:val="0030058A"/>
    <w:rsid w:val="003013BA"/>
    <w:rsid w:val="00302915"/>
    <w:rsid w:val="00304A25"/>
    <w:rsid w:val="00306E89"/>
    <w:rsid w:val="00306F5B"/>
    <w:rsid w:val="00307AE3"/>
    <w:rsid w:val="00312EE1"/>
    <w:rsid w:val="00317979"/>
    <w:rsid w:val="00317AC6"/>
    <w:rsid w:val="003210D3"/>
    <w:rsid w:val="003247F9"/>
    <w:rsid w:val="003257F9"/>
    <w:rsid w:val="003307D7"/>
    <w:rsid w:val="003317D8"/>
    <w:rsid w:val="0033386D"/>
    <w:rsid w:val="0033532B"/>
    <w:rsid w:val="0033681A"/>
    <w:rsid w:val="00336E62"/>
    <w:rsid w:val="003429B6"/>
    <w:rsid w:val="00345E9A"/>
    <w:rsid w:val="003470B7"/>
    <w:rsid w:val="00347705"/>
    <w:rsid w:val="00347772"/>
    <w:rsid w:val="003503E9"/>
    <w:rsid w:val="003518F6"/>
    <w:rsid w:val="00351A3A"/>
    <w:rsid w:val="00353FCE"/>
    <w:rsid w:val="00361228"/>
    <w:rsid w:val="003616A4"/>
    <w:rsid w:val="003647EC"/>
    <w:rsid w:val="003666C0"/>
    <w:rsid w:val="003679D7"/>
    <w:rsid w:val="00373BF4"/>
    <w:rsid w:val="003753FE"/>
    <w:rsid w:val="00375E5C"/>
    <w:rsid w:val="00376EF6"/>
    <w:rsid w:val="00377BD4"/>
    <w:rsid w:val="003809FC"/>
    <w:rsid w:val="003870FD"/>
    <w:rsid w:val="00390782"/>
    <w:rsid w:val="00391DA8"/>
    <w:rsid w:val="00393C3B"/>
    <w:rsid w:val="0039454E"/>
    <w:rsid w:val="00396C6E"/>
    <w:rsid w:val="003A28F6"/>
    <w:rsid w:val="003A3CA5"/>
    <w:rsid w:val="003A424C"/>
    <w:rsid w:val="003A465D"/>
    <w:rsid w:val="003A5D39"/>
    <w:rsid w:val="003A67CC"/>
    <w:rsid w:val="003A7200"/>
    <w:rsid w:val="003A7C5D"/>
    <w:rsid w:val="003B3856"/>
    <w:rsid w:val="003B4D54"/>
    <w:rsid w:val="003B54C2"/>
    <w:rsid w:val="003B722E"/>
    <w:rsid w:val="003C29B3"/>
    <w:rsid w:val="003C4725"/>
    <w:rsid w:val="003D0B75"/>
    <w:rsid w:val="003D61B1"/>
    <w:rsid w:val="003D789A"/>
    <w:rsid w:val="003E228B"/>
    <w:rsid w:val="003E2577"/>
    <w:rsid w:val="003E29F6"/>
    <w:rsid w:val="003E3998"/>
    <w:rsid w:val="003E6776"/>
    <w:rsid w:val="003F0709"/>
    <w:rsid w:val="003F09D6"/>
    <w:rsid w:val="003F4649"/>
    <w:rsid w:val="00400057"/>
    <w:rsid w:val="00401D27"/>
    <w:rsid w:val="00403830"/>
    <w:rsid w:val="0040508D"/>
    <w:rsid w:val="00405366"/>
    <w:rsid w:val="00407875"/>
    <w:rsid w:val="00407D60"/>
    <w:rsid w:val="00407FB1"/>
    <w:rsid w:val="0041064D"/>
    <w:rsid w:val="00411805"/>
    <w:rsid w:val="00412B8D"/>
    <w:rsid w:val="00415347"/>
    <w:rsid w:val="0041565B"/>
    <w:rsid w:val="0041609A"/>
    <w:rsid w:val="00421A5E"/>
    <w:rsid w:val="00422DF7"/>
    <w:rsid w:val="0043105F"/>
    <w:rsid w:val="00431C56"/>
    <w:rsid w:val="004324F7"/>
    <w:rsid w:val="00434CB4"/>
    <w:rsid w:val="004359B2"/>
    <w:rsid w:val="0044227D"/>
    <w:rsid w:val="00443105"/>
    <w:rsid w:val="00451878"/>
    <w:rsid w:val="00455720"/>
    <w:rsid w:val="00457765"/>
    <w:rsid w:val="00460B25"/>
    <w:rsid w:val="004611A5"/>
    <w:rsid w:val="00464554"/>
    <w:rsid w:val="0046517E"/>
    <w:rsid w:val="00467DA5"/>
    <w:rsid w:val="00470BB2"/>
    <w:rsid w:val="004715CF"/>
    <w:rsid w:val="0047768F"/>
    <w:rsid w:val="0048200D"/>
    <w:rsid w:val="004821DE"/>
    <w:rsid w:val="004854B8"/>
    <w:rsid w:val="00490745"/>
    <w:rsid w:val="00491E99"/>
    <w:rsid w:val="0049291B"/>
    <w:rsid w:val="004937B4"/>
    <w:rsid w:val="004A0034"/>
    <w:rsid w:val="004A0AE5"/>
    <w:rsid w:val="004A2827"/>
    <w:rsid w:val="004A2DF1"/>
    <w:rsid w:val="004A4CDA"/>
    <w:rsid w:val="004A5F24"/>
    <w:rsid w:val="004A7C91"/>
    <w:rsid w:val="004A7F99"/>
    <w:rsid w:val="004B01C8"/>
    <w:rsid w:val="004B545B"/>
    <w:rsid w:val="004B5DEB"/>
    <w:rsid w:val="004B731A"/>
    <w:rsid w:val="004B7653"/>
    <w:rsid w:val="004C0160"/>
    <w:rsid w:val="004C0807"/>
    <w:rsid w:val="004C0AE6"/>
    <w:rsid w:val="004C4657"/>
    <w:rsid w:val="004C778C"/>
    <w:rsid w:val="004D0F1E"/>
    <w:rsid w:val="004D3267"/>
    <w:rsid w:val="004D5F4B"/>
    <w:rsid w:val="004D683F"/>
    <w:rsid w:val="004E31DF"/>
    <w:rsid w:val="004E4B29"/>
    <w:rsid w:val="004E5290"/>
    <w:rsid w:val="004E59EB"/>
    <w:rsid w:val="004E5A6E"/>
    <w:rsid w:val="004F1085"/>
    <w:rsid w:val="004F21A4"/>
    <w:rsid w:val="004F3B23"/>
    <w:rsid w:val="004F3E4E"/>
    <w:rsid w:val="004F42A6"/>
    <w:rsid w:val="00500810"/>
    <w:rsid w:val="00503D86"/>
    <w:rsid w:val="00504124"/>
    <w:rsid w:val="005072B5"/>
    <w:rsid w:val="005078AC"/>
    <w:rsid w:val="005106F5"/>
    <w:rsid w:val="00514535"/>
    <w:rsid w:val="0052029A"/>
    <w:rsid w:val="005236CE"/>
    <w:rsid w:val="00523A6B"/>
    <w:rsid w:val="00530A13"/>
    <w:rsid w:val="00530B44"/>
    <w:rsid w:val="005370FA"/>
    <w:rsid w:val="00537390"/>
    <w:rsid w:val="0054024D"/>
    <w:rsid w:val="0054133C"/>
    <w:rsid w:val="00545C21"/>
    <w:rsid w:val="00545F1B"/>
    <w:rsid w:val="0054648F"/>
    <w:rsid w:val="00552AC0"/>
    <w:rsid w:val="005560DF"/>
    <w:rsid w:val="00565B5C"/>
    <w:rsid w:val="0057113F"/>
    <w:rsid w:val="00571AC2"/>
    <w:rsid w:val="005851CB"/>
    <w:rsid w:val="00585CD2"/>
    <w:rsid w:val="00586A14"/>
    <w:rsid w:val="00587C15"/>
    <w:rsid w:val="00592FEF"/>
    <w:rsid w:val="00593659"/>
    <w:rsid w:val="005944D9"/>
    <w:rsid w:val="00596689"/>
    <w:rsid w:val="00597A4E"/>
    <w:rsid w:val="005A0991"/>
    <w:rsid w:val="005A70B8"/>
    <w:rsid w:val="005B1E87"/>
    <w:rsid w:val="005B489D"/>
    <w:rsid w:val="005B62EA"/>
    <w:rsid w:val="005B62EC"/>
    <w:rsid w:val="005B7000"/>
    <w:rsid w:val="005B75FB"/>
    <w:rsid w:val="005C038D"/>
    <w:rsid w:val="005C1623"/>
    <w:rsid w:val="005C3C2C"/>
    <w:rsid w:val="005D0422"/>
    <w:rsid w:val="005D1FDD"/>
    <w:rsid w:val="005D3118"/>
    <w:rsid w:val="005D43E2"/>
    <w:rsid w:val="005D45D4"/>
    <w:rsid w:val="005D4FCF"/>
    <w:rsid w:val="005D6367"/>
    <w:rsid w:val="005D7655"/>
    <w:rsid w:val="005E38E7"/>
    <w:rsid w:val="005E39F4"/>
    <w:rsid w:val="005E4B76"/>
    <w:rsid w:val="005E516D"/>
    <w:rsid w:val="005E5B00"/>
    <w:rsid w:val="005E6EC3"/>
    <w:rsid w:val="005E7FD4"/>
    <w:rsid w:val="005F349E"/>
    <w:rsid w:val="00600230"/>
    <w:rsid w:val="006019A6"/>
    <w:rsid w:val="00601E94"/>
    <w:rsid w:val="00602998"/>
    <w:rsid w:val="006033AE"/>
    <w:rsid w:val="006036AC"/>
    <w:rsid w:val="00603EDD"/>
    <w:rsid w:val="006046F6"/>
    <w:rsid w:val="00604747"/>
    <w:rsid w:val="006056E7"/>
    <w:rsid w:val="0060592E"/>
    <w:rsid w:val="00607198"/>
    <w:rsid w:val="006102F9"/>
    <w:rsid w:val="00610C65"/>
    <w:rsid w:val="00611568"/>
    <w:rsid w:val="00614C55"/>
    <w:rsid w:val="006157A4"/>
    <w:rsid w:val="006178DF"/>
    <w:rsid w:val="00623234"/>
    <w:rsid w:val="006235EE"/>
    <w:rsid w:val="00635A05"/>
    <w:rsid w:val="00635F02"/>
    <w:rsid w:val="00635F80"/>
    <w:rsid w:val="006362B8"/>
    <w:rsid w:val="0063721A"/>
    <w:rsid w:val="00637D63"/>
    <w:rsid w:val="0064111D"/>
    <w:rsid w:val="0064124F"/>
    <w:rsid w:val="00641538"/>
    <w:rsid w:val="006425DE"/>
    <w:rsid w:val="006467F3"/>
    <w:rsid w:val="00646BD7"/>
    <w:rsid w:val="00647D85"/>
    <w:rsid w:val="00650D59"/>
    <w:rsid w:val="0065214B"/>
    <w:rsid w:val="00653816"/>
    <w:rsid w:val="00653DBC"/>
    <w:rsid w:val="006543AD"/>
    <w:rsid w:val="0065731F"/>
    <w:rsid w:val="00657CE2"/>
    <w:rsid w:val="006602BB"/>
    <w:rsid w:val="006606A8"/>
    <w:rsid w:val="0066289D"/>
    <w:rsid w:val="00664FCD"/>
    <w:rsid w:val="006674E0"/>
    <w:rsid w:val="006703B3"/>
    <w:rsid w:val="0067672D"/>
    <w:rsid w:val="006808CC"/>
    <w:rsid w:val="006809FD"/>
    <w:rsid w:val="0068389E"/>
    <w:rsid w:val="006839D1"/>
    <w:rsid w:val="00684139"/>
    <w:rsid w:val="00691956"/>
    <w:rsid w:val="0069308B"/>
    <w:rsid w:val="00693CD9"/>
    <w:rsid w:val="00695FF4"/>
    <w:rsid w:val="006A2913"/>
    <w:rsid w:val="006A5196"/>
    <w:rsid w:val="006A5552"/>
    <w:rsid w:val="006A73C0"/>
    <w:rsid w:val="006B0C1B"/>
    <w:rsid w:val="006B1206"/>
    <w:rsid w:val="006B12D0"/>
    <w:rsid w:val="006B175E"/>
    <w:rsid w:val="006B6AC8"/>
    <w:rsid w:val="006B7CFD"/>
    <w:rsid w:val="006C29D1"/>
    <w:rsid w:val="006C2E59"/>
    <w:rsid w:val="006C39FC"/>
    <w:rsid w:val="006C4577"/>
    <w:rsid w:val="006C7504"/>
    <w:rsid w:val="006C7ED6"/>
    <w:rsid w:val="006D15F0"/>
    <w:rsid w:val="006D36FF"/>
    <w:rsid w:val="006D6FAB"/>
    <w:rsid w:val="006E09E1"/>
    <w:rsid w:val="006E33AA"/>
    <w:rsid w:val="006E4E15"/>
    <w:rsid w:val="006E60FB"/>
    <w:rsid w:val="006F26D3"/>
    <w:rsid w:val="006F3D58"/>
    <w:rsid w:val="007005F6"/>
    <w:rsid w:val="0070195D"/>
    <w:rsid w:val="00701C74"/>
    <w:rsid w:val="0070263F"/>
    <w:rsid w:val="00702ECE"/>
    <w:rsid w:val="00703C93"/>
    <w:rsid w:val="007045BA"/>
    <w:rsid w:val="00704681"/>
    <w:rsid w:val="00705E80"/>
    <w:rsid w:val="00712459"/>
    <w:rsid w:val="00712F58"/>
    <w:rsid w:val="00716AC8"/>
    <w:rsid w:val="00721284"/>
    <w:rsid w:val="007226CF"/>
    <w:rsid w:val="00723443"/>
    <w:rsid w:val="00724D20"/>
    <w:rsid w:val="007251DD"/>
    <w:rsid w:val="007258DA"/>
    <w:rsid w:val="00725976"/>
    <w:rsid w:val="007259D4"/>
    <w:rsid w:val="00726521"/>
    <w:rsid w:val="0072729D"/>
    <w:rsid w:val="00732CA4"/>
    <w:rsid w:val="00733CA9"/>
    <w:rsid w:val="00735907"/>
    <w:rsid w:val="00741990"/>
    <w:rsid w:val="00742615"/>
    <w:rsid w:val="00742DE3"/>
    <w:rsid w:val="007458D4"/>
    <w:rsid w:val="0074704B"/>
    <w:rsid w:val="00754AFA"/>
    <w:rsid w:val="007564C3"/>
    <w:rsid w:val="00756869"/>
    <w:rsid w:val="00756DEC"/>
    <w:rsid w:val="00761630"/>
    <w:rsid w:val="00763060"/>
    <w:rsid w:val="00763E18"/>
    <w:rsid w:val="00775000"/>
    <w:rsid w:val="0078043C"/>
    <w:rsid w:val="00780C9C"/>
    <w:rsid w:val="00785650"/>
    <w:rsid w:val="00786A90"/>
    <w:rsid w:val="007909A2"/>
    <w:rsid w:val="00792E6C"/>
    <w:rsid w:val="007947E2"/>
    <w:rsid w:val="00796B7A"/>
    <w:rsid w:val="007A2154"/>
    <w:rsid w:val="007B20BB"/>
    <w:rsid w:val="007B3892"/>
    <w:rsid w:val="007B5710"/>
    <w:rsid w:val="007B7642"/>
    <w:rsid w:val="007C352D"/>
    <w:rsid w:val="007C7B76"/>
    <w:rsid w:val="007D2CC3"/>
    <w:rsid w:val="007D2F11"/>
    <w:rsid w:val="007D39F1"/>
    <w:rsid w:val="007D5F41"/>
    <w:rsid w:val="007E0296"/>
    <w:rsid w:val="007E2405"/>
    <w:rsid w:val="007E2E29"/>
    <w:rsid w:val="007E6038"/>
    <w:rsid w:val="007F05BA"/>
    <w:rsid w:val="007F09AD"/>
    <w:rsid w:val="007F248C"/>
    <w:rsid w:val="007F2ED4"/>
    <w:rsid w:val="007F4A31"/>
    <w:rsid w:val="007F5D67"/>
    <w:rsid w:val="007F5F0E"/>
    <w:rsid w:val="00804F89"/>
    <w:rsid w:val="0080659B"/>
    <w:rsid w:val="008065DF"/>
    <w:rsid w:val="008131B2"/>
    <w:rsid w:val="0081365B"/>
    <w:rsid w:val="00817701"/>
    <w:rsid w:val="00820882"/>
    <w:rsid w:val="00821CF9"/>
    <w:rsid w:val="00822D14"/>
    <w:rsid w:val="0082489A"/>
    <w:rsid w:val="0082571C"/>
    <w:rsid w:val="00826A29"/>
    <w:rsid w:val="00826E84"/>
    <w:rsid w:val="00826FA0"/>
    <w:rsid w:val="00831433"/>
    <w:rsid w:val="00831884"/>
    <w:rsid w:val="00835E40"/>
    <w:rsid w:val="008379D6"/>
    <w:rsid w:val="008411E8"/>
    <w:rsid w:val="00844A37"/>
    <w:rsid w:val="008504E7"/>
    <w:rsid w:val="00852040"/>
    <w:rsid w:val="00854AC2"/>
    <w:rsid w:val="00854AD9"/>
    <w:rsid w:val="00862E56"/>
    <w:rsid w:val="008638A6"/>
    <w:rsid w:val="00865FA3"/>
    <w:rsid w:val="0086647E"/>
    <w:rsid w:val="00866A26"/>
    <w:rsid w:val="00873D1C"/>
    <w:rsid w:val="00884439"/>
    <w:rsid w:val="00884D75"/>
    <w:rsid w:val="008870E6"/>
    <w:rsid w:val="00887703"/>
    <w:rsid w:val="00891A20"/>
    <w:rsid w:val="00894950"/>
    <w:rsid w:val="008A190A"/>
    <w:rsid w:val="008A57B3"/>
    <w:rsid w:val="008A580B"/>
    <w:rsid w:val="008A5DD6"/>
    <w:rsid w:val="008A725B"/>
    <w:rsid w:val="008A783F"/>
    <w:rsid w:val="008A7F87"/>
    <w:rsid w:val="008B03AF"/>
    <w:rsid w:val="008B13E8"/>
    <w:rsid w:val="008B1F3E"/>
    <w:rsid w:val="008B23F4"/>
    <w:rsid w:val="008B2432"/>
    <w:rsid w:val="008B69C2"/>
    <w:rsid w:val="008C0CFB"/>
    <w:rsid w:val="008C20EB"/>
    <w:rsid w:val="008C271D"/>
    <w:rsid w:val="008C2BD6"/>
    <w:rsid w:val="008C3A12"/>
    <w:rsid w:val="008C6954"/>
    <w:rsid w:val="008C71EF"/>
    <w:rsid w:val="008D023B"/>
    <w:rsid w:val="008D2291"/>
    <w:rsid w:val="008D434D"/>
    <w:rsid w:val="008D43BC"/>
    <w:rsid w:val="008D4CDD"/>
    <w:rsid w:val="008D6923"/>
    <w:rsid w:val="008D77C3"/>
    <w:rsid w:val="008E4DCA"/>
    <w:rsid w:val="008E6C47"/>
    <w:rsid w:val="008F0640"/>
    <w:rsid w:val="008F14B3"/>
    <w:rsid w:val="008F1CBC"/>
    <w:rsid w:val="008F478C"/>
    <w:rsid w:val="00901ABA"/>
    <w:rsid w:val="00901FB7"/>
    <w:rsid w:val="00902B50"/>
    <w:rsid w:val="00904E66"/>
    <w:rsid w:val="00905254"/>
    <w:rsid w:val="009119D8"/>
    <w:rsid w:val="00916D56"/>
    <w:rsid w:val="00917390"/>
    <w:rsid w:val="009258D1"/>
    <w:rsid w:val="00925EED"/>
    <w:rsid w:val="009266C0"/>
    <w:rsid w:val="00926CF4"/>
    <w:rsid w:val="00926EC9"/>
    <w:rsid w:val="009300FE"/>
    <w:rsid w:val="00935099"/>
    <w:rsid w:val="009403EC"/>
    <w:rsid w:val="00941966"/>
    <w:rsid w:val="00945574"/>
    <w:rsid w:val="00946D8F"/>
    <w:rsid w:val="00952DED"/>
    <w:rsid w:val="00954321"/>
    <w:rsid w:val="00955E21"/>
    <w:rsid w:val="00957851"/>
    <w:rsid w:val="00966D04"/>
    <w:rsid w:val="00972684"/>
    <w:rsid w:val="00975BF2"/>
    <w:rsid w:val="00976715"/>
    <w:rsid w:val="0098058B"/>
    <w:rsid w:val="0098750C"/>
    <w:rsid w:val="0099005A"/>
    <w:rsid w:val="009908A4"/>
    <w:rsid w:val="0099640C"/>
    <w:rsid w:val="009A0690"/>
    <w:rsid w:val="009A11F3"/>
    <w:rsid w:val="009A2DB0"/>
    <w:rsid w:val="009A3216"/>
    <w:rsid w:val="009A470B"/>
    <w:rsid w:val="009A539F"/>
    <w:rsid w:val="009A57AA"/>
    <w:rsid w:val="009A6C5A"/>
    <w:rsid w:val="009A79DB"/>
    <w:rsid w:val="009A7D24"/>
    <w:rsid w:val="009B2497"/>
    <w:rsid w:val="009B461C"/>
    <w:rsid w:val="009B4827"/>
    <w:rsid w:val="009C035A"/>
    <w:rsid w:val="009C0FB4"/>
    <w:rsid w:val="009C17AC"/>
    <w:rsid w:val="009C6D76"/>
    <w:rsid w:val="009D4F24"/>
    <w:rsid w:val="009E13A3"/>
    <w:rsid w:val="009E3FA7"/>
    <w:rsid w:val="009E4DD1"/>
    <w:rsid w:val="009F13C4"/>
    <w:rsid w:val="009F2A20"/>
    <w:rsid w:val="009F5027"/>
    <w:rsid w:val="009F6FD0"/>
    <w:rsid w:val="00A03149"/>
    <w:rsid w:val="00A032DD"/>
    <w:rsid w:val="00A03BF7"/>
    <w:rsid w:val="00A056E4"/>
    <w:rsid w:val="00A066D7"/>
    <w:rsid w:val="00A06E4F"/>
    <w:rsid w:val="00A07BF8"/>
    <w:rsid w:val="00A07CB5"/>
    <w:rsid w:val="00A102CC"/>
    <w:rsid w:val="00A10A6B"/>
    <w:rsid w:val="00A17372"/>
    <w:rsid w:val="00A17FC5"/>
    <w:rsid w:val="00A24CB5"/>
    <w:rsid w:val="00A24E1D"/>
    <w:rsid w:val="00A2509F"/>
    <w:rsid w:val="00A2785B"/>
    <w:rsid w:val="00A27FFD"/>
    <w:rsid w:val="00A3147D"/>
    <w:rsid w:val="00A32D63"/>
    <w:rsid w:val="00A36642"/>
    <w:rsid w:val="00A42179"/>
    <w:rsid w:val="00A4227A"/>
    <w:rsid w:val="00A43AD8"/>
    <w:rsid w:val="00A467D3"/>
    <w:rsid w:val="00A46C7C"/>
    <w:rsid w:val="00A4710C"/>
    <w:rsid w:val="00A53F9C"/>
    <w:rsid w:val="00A5432F"/>
    <w:rsid w:val="00A54BF8"/>
    <w:rsid w:val="00A56646"/>
    <w:rsid w:val="00A601E2"/>
    <w:rsid w:val="00A62525"/>
    <w:rsid w:val="00A63A93"/>
    <w:rsid w:val="00A71BCF"/>
    <w:rsid w:val="00A765B4"/>
    <w:rsid w:val="00A77E42"/>
    <w:rsid w:val="00A872A1"/>
    <w:rsid w:val="00A90B93"/>
    <w:rsid w:val="00A92D86"/>
    <w:rsid w:val="00A970A6"/>
    <w:rsid w:val="00AA17F1"/>
    <w:rsid w:val="00AA1BB7"/>
    <w:rsid w:val="00AA2B42"/>
    <w:rsid w:val="00AA2F36"/>
    <w:rsid w:val="00AA443D"/>
    <w:rsid w:val="00AA5712"/>
    <w:rsid w:val="00AB0DCB"/>
    <w:rsid w:val="00AB37EC"/>
    <w:rsid w:val="00AB4AE5"/>
    <w:rsid w:val="00AB6661"/>
    <w:rsid w:val="00AC61AF"/>
    <w:rsid w:val="00AD0816"/>
    <w:rsid w:val="00AD1338"/>
    <w:rsid w:val="00AD1E26"/>
    <w:rsid w:val="00AD2AE4"/>
    <w:rsid w:val="00AE122A"/>
    <w:rsid w:val="00AE3D16"/>
    <w:rsid w:val="00AE7946"/>
    <w:rsid w:val="00AE7DE7"/>
    <w:rsid w:val="00AF0D0F"/>
    <w:rsid w:val="00AF3359"/>
    <w:rsid w:val="00B00643"/>
    <w:rsid w:val="00B01D65"/>
    <w:rsid w:val="00B02303"/>
    <w:rsid w:val="00B06DB6"/>
    <w:rsid w:val="00B10D1E"/>
    <w:rsid w:val="00B1143E"/>
    <w:rsid w:val="00B12F82"/>
    <w:rsid w:val="00B13329"/>
    <w:rsid w:val="00B13CF4"/>
    <w:rsid w:val="00B15721"/>
    <w:rsid w:val="00B1641C"/>
    <w:rsid w:val="00B31204"/>
    <w:rsid w:val="00B31D81"/>
    <w:rsid w:val="00B33ADE"/>
    <w:rsid w:val="00B352A6"/>
    <w:rsid w:val="00B40240"/>
    <w:rsid w:val="00B40718"/>
    <w:rsid w:val="00B45F62"/>
    <w:rsid w:val="00B470B6"/>
    <w:rsid w:val="00B47B4D"/>
    <w:rsid w:val="00B53630"/>
    <w:rsid w:val="00B57CE3"/>
    <w:rsid w:val="00B620F0"/>
    <w:rsid w:val="00B62ECB"/>
    <w:rsid w:val="00B64CA6"/>
    <w:rsid w:val="00B64E22"/>
    <w:rsid w:val="00B67140"/>
    <w:rsid w:val="00B71CE8"/>
    <w:rsid w:val="00B72AAF"/>
    <w:rsid w:val="00B7345B"/>
    <w:rsid w:val="00B73F89"/>
    <w:rsid w:val="00B7491F"/>
    <w:rsid w:val="00B74D9C"/>
    <w:rsid w:val="00B76D3D"/>
    <w:rsid w:val="00B80A0F"/>
    <w:rsid w:val="00B82C32"/>
    <w:rsid w:val="00B83288"/>
    <w:rsid w:val="00B92587"/>
    <w:rsid w:val="00B93F69"/>
    <w:rsid w:val="00B965DD"/>
    <w:rsid w:val="00B9774B"/>
    <w:rsid w:val="00B97CE5"/>
    <w:rsid w:val="00BA12C6"/>
    <w:rsid w:val="00BA246A"/>
    <w:rsid w:val="00BA24D6"/>
    <w:rsid w:val="00BA527A"/>
    <w:rsid w:val="00BA7510"/>
    <w:rsid w:val="00BA7A84"/>
    <w:rsid w:val="00BB0580"/>
    <w:rsid w:val="00BB097E"/>
    <w:rsid w:val="00BB37AE"/>
    <w:rsid w:val="00BB3D59"/>
    <w:rsid w:val="00BB40F4"/>
    <w:rsid w:val="00BC1840"/>
    <w:rsid w:val="00BC1DBB"/>
    <w:rsid w:val="00BC41E1"/>
    <w:rsid w:val="00BC66A5"/>
    <w:rsid w:val="00BC755C"/>
    <w:rsid w:val="00BD1062"/>
    <w:rsid w:val="00BD7906"/>
    <w:rsid w:val="00BD7982"/>
    <w:rsid w:val="00BE3EA5"/>
    <w:rsid w:val="00BE40D2"/>
    <w:rsid w:val="00BE6184"/>
    <w:rsid w:val="00BE7444"/>
    <w:rsid w:val="00BE7563"/>
    <w:rsid w:val="00BF00ED"/>
    <w:rsid w:val="00BF018A"/>
    <w:rsid w:val="00BF412F"/>
    <w:rsid w:val="00BF541B"/>
    <w:rsid w:val="00BF6DDF"/>
    <w:rsid w:val="00BF7236"/>
    <w:rsid w:val="00BF7258"/>
    <w:rsid w:val="00C0049B"/>
    <w:rsid w:val="00C013F7"/>
    <w:rsid w:val="00C07E73"/>
    <w:rsid w:val="00C12DB8"/>
    <w:rsid w:val="00C142AF"/>
    <w:rsid w:val="00C20387"/>
    <w:rsid w:val="00C21469"/>
    <w:rsid w:val="00C24908"/>
    <w:rsid w:val="00C25E44"/>
    <w:rsid w:val="00C2614C"/>
    <w:rsid w:val="00C36D87"/>
    <w:rsid w:val="00C370F4"/>
    <w:rsid w:val="00C403FB"/>
    <w:rsid w:val="00C41406"/>
    <w:rsid w:val="00C435D0"/>
    <w:rsid w:val="00C438A4"/>
    <w:rsid w:val="00C4393E"/>
    <w:rsid w:val="00C43A38"/>
    <w:rsid w:val="00C43DF8"/>
    <w:rsid w:val="00C46294"/>
    <w:rsid w:val="00C46F66"/>
    <w:rsid w:val="00C50547"/>
    <w:rsid w:val="00C50617"/>
    <w:rsid w:val="00C50CD2"/>
    <w:rsid w:val="00C52177"/>
    <w:rsid w:val="00C53CF3"/>
    <w:rsid w:val="00C53F95"/>
    <w:rsid w:val="00C5508C"/>
    <w:rsid w:val="00C6212D"/>
    <w:rsid w:val="00C636FC"/>
    <w:rsid w:val="00C7308C"/>
    <w:rsid w:val="00C734F0"/>
    <w:rsid w:val="00C75082"/>
    <w:rsid w:val="00C759FB"/>
    <w:rsid w:val="00C82F04"/>
    <w:rsid w:val="00C8376D"/>
    <w:rsid w:val="00C842B5"/>
    <w:rsid w:val="00C86BB9"/>
    <w:rsid w:val="00C9176A"/>
    <w:rsid w:val="00C9552B"/>
    <w:rsid w:val="00C9649C"/>
    <w:rsid w:val="00C96F3C"/>
    <w:rsid w:val="00CA2126"/>
    <w:rsid w:val="00CA2D5E"/>
    <w:rsid w:val="00CA348C"/>
    <w:rsid w:val="00CA435B"/>
    <w:rsid w:val="00CA5FE8"/>
    <w:rsid w:val="00CA756E"/>
    <w:rsid w:val="00CA75D2"/>
    <w:rsid w:val="00CB1517"/>
    <w:rsid w:val="00CB3CA7"/>
    <w:rsid w:val="00CB6531"/>
    <w:rsid w:val="00CB7888"/>
    <w:rsid w:val="00CC3878"/>
    <w:rsid w:val="00CC3DBC"/>
    <w:rsid w:val="00CC4137"/>
    <w:rsid w:val="00CC4C7C"/>
    <w:rsid w:val="00CC6F5C"/>
    <w:rsid w:val="00CD0734"/>
    <w:rsid w:val="00CD0BE8"/>
    <w:rsid w:val="00CD2E30"/>
    <w:rsid w:val="00CD5370"/>
    <w:rsid w:val="00CD74BB"/>
    <w:rsid w:val="00CD77A4"/>
    <w:rsid w:val="00CD78D2"/>
    <w:rsid w:val="00CD7AC7"/>
    <w:rsid w:val="00CE06BC"/>
    <w:rsid w:val="00CE2430"/>
    <w:rsid w:val="00CE7120"/>
    <w:rsid w:val="00CF0368"/>
    <w:rsid w:val="00CF26C8"/>
    <w:rsid w:val="00CF3B72"/>
    <w:rsid w:val="00CF3E62"/>
    <w:rsid w:val="00CF7F3D"/>
    <w:rsid w:val="00D02445"/>
    <w:rsid w:val="00D031A3"/>
    <w:rsid w:val="00D03504"/>
    <w:rsid w:val="00D04714"/>
    <w:rsid w:val="00D0543E"/>
    <w:rsid w:val="00D10DB9"/>
    <w:rsid w:val="00D12EC2"/>
    <w:rsid w:val="00D13B6E"/>
    <w:rsid w:val="00D16884"/>
    <w:rsid w:val="00D16E9C"/>
    <w:rsid w:val="00D17D23"/>
    <w:rsid w:val="00D23F34"/>
    <w:rsid w:val="00D252FE"/>
    <w:rsid w:val="00D33426"/>
    <w:rsid w:val="00D34014"/>
    <w:rsid w:val="00D428C1"/>
    <w:rsid w:val="00D42F22"/>
    <w:rsid w:val="00D43170"/>
    <w:rsid w:val="00D4346F"/>
    <w:rsid w:val="00D43793"/>
    <w:rsid w:val="00D51428"/>
    <w:rsid w:val="00D53E1A"/>
    <w:rsid w:val="00D55AD8"/>
    <w:rsid w:val="00D56880"/>
    <w:rsid w:val="00D608E5"/>
    <w:rsid w:val="00D61745"/>
    <w:rsid w:val="00D67C36"/>
    <w:rsid w:val="00D705FB"/>
    <w:rsid w:val="00D71650"/>
    <w:rsid w:val="00D772A1"/>
    <w:rsid w:val="00D772BC"/>
    <w:rsid w:val="00D842B4"/>
    <w:rsid w:val="00D8512C"/>
    <w:rsid w:val="00D87584"/>
    <w:rsid w:val="00D87708"/>
    <w:rsid w:val="00D90530"/>
    <w:rsid w:val="00D920F9"/>
    <w:rsid w:val="00D932CD"/>
    <w:rsid w:val="00D94401"/>
    <w:rsid w:val="00D95442"/>
    <w:rsid w:val="00DA0DFD"/>
    <w:rsid w:val="00DA19AB"/>
    <w:rsid w:val="00DA2D72"/>
    <w:rsid w:val="00DA358C"/>
    <w:rsid w:val="00DA4EE9"/>
    <w:rsid w:val="00DA759A"/>
    <w:rsid w:val="00DB092B"/>
    <w:rsid w:val="00DB2C1C"/>
    <w:rsid w:val="00DB326D"/>
    <w:rsid w:val="00DB35EE"/>
    <w:rsid w:val="00DB4C45"/>
    <w:rsid w:val="00DB7A56"/>
    <w:rsid w:val="00DC3933"/>
    <w:rsid w:val="00DC7E46"/>
    <w:rsid w:val="00DD0661"/>
    <w:rsid w:val="00DD0A1E"/>
    <w:rsid w:val="00DD44C5"/>
    <w:rsid w:val="00DE02B8"/>
    <w:rsid w:val="00DE0E1D"/>
    <w:rsid w:val="00DE43EA"/>
    <w:rsid w:val="00DE4BE6"/>
    <w:rsid w:val="00DE6E13"/>
    <w:rsid w:val="00DF0B8D"/>
    <w:rsid w:val="00DF18EE"/>
    <w:rsid w:val="00DF1C15"/>
    <w:rsid w:val="00DF240B"/>
    <w:rsid w:val="00DF28E6"/>
    <w:rsid w:val="00DF3757"/>
    <w:rsid w:val="00DF4556"/>
    <w:rsid w:val="00DF49AE"/>
    <w:rsid w:val="00DF4B73"/>
    <w:rsid w:val="00DF589B"/>
    <w:rsid w:val="00E016BE"/>
    <w:rsid w:val="00E02074"/>
    <w:rsid w:val="00E02184"/>
    <w:rsid w:val="00E05611"/>
    <w:rsid w:val="00E11DE6"/>
    <w:rsid w:val="00E14353"/>
    <w:rsid w:val="00E17E7D"/>
    <w:rsid w:val="00E20E73"/>
    <w:rsid w:val="00E21FB7"/>
    <w:rsid w:val="00E22235"/>
    <w:rsid w:val="00E27450"/>
    <w:rsid w:val="00E27596"/>
    <w:rsid w:val="00E32097"/>
    <w:rsid w:val="00E32199"/>
    <w:rsid w:val="00E33AB3"/>
    <w:rsid w:val="00E349DE"/>
    <w:rsid w:val="00E40940"/>
    <w:rsid w:val="00E412D8"/>
    <w:rsid w:val="00E42C63"/>
    <w:rsid w:val="00E43AA8"/>
    <w:rsid w:val="00E43B4F"/>
    <w:rsid w:val="00E447B7"/>
    <w:rsid w:val="00E458FC"/>
    <w:rsid w:val="00E52361"/>
    <w:rsid w:val="00E706A5"/>
    <w:rsid w:val="00E73135"/>
    <w:rsid w:val="00E76BF0"/>
    <w:rsid w:val="00E77209"/>
    <w:rsid w:val="00E811F1"/>
    <w:rsid w:val="00E82887"/>
    <w:rsid w:val="00E82F49"/>
    <w:rsid w:val="00E83C15"/>
    <w:rsid w:val="00E907D3"/>
    <w:rsid w:val="00E96A5B"/>
    <w:rsid w:val="00EA24E7"/>
    <w:rsid w:val="00EA2AE9"/>
    <w:rsid w:val="00EA5C59"/>
    <w:rsid w:val="00EB0A0B"/>
    <w:rsid w:val="00EB14CA"/>
    <w:rsid w:val="00EB52E3"/>
    <w:rsid w:val="00EB662E"/>
    <w:rsid w:val="00EC0409"/>
    <w:rsid w:val="00EC2628"/>
    <w:rsid w:val="00EC2CB5"/>
    <w:rsid w:val="00EC51D4"/>
    <w:rsid w:val="00EC5E19"/>
    <w:rsid w:val="00EC66AD"/>
    <w:rsid w:val="00ED048C"/>
    <w:rsid w:val="00ED2E27"/>
    <w:rsid w:val="00ED36CE"/>
    <w:rsid w:val="00EE2285"/>
    <w:rsid w:val="00EE32F3"/>
    <w:rsid w:val="00EE514E"/>
    <w:rsid w:val="00EE5482"/>
    <w:rsid w:val="00EF412E"/>
    <w:rsid w:val="00EF426A"/>
    <w:rsid w:val="00EF6C6A"/>
    <w:rsid w:val="00F004B8"/>
    <w:rsid w:val="00F06821"/>
    <w:rsid w:val="00F12FC2"/>
    <w:rsid w:val="00F21146"/>
    <w:rsid w:val="00F214A9"/>
    <w:rsid w:val="00F2179C"/>
    <w:rsid w:val="00F2671F"/>
    <w:rsid w:val="00F27E62"/>
    <w:rsid w:val="00F31735"/>
    <w:rsid w:val="00F3549D"/>
    <w:rsid w:val="00F37F18"/>
    <w:rsid w:val="00F40C69"/>
    <w:rsid w:val="00F40CB9"/>
    <w:rsid w:val="00F41FBF"/>
    <w:rsid w:val="00F44B19"/>
    <w:rsid w:val="00F473B5"/>
    <w:rsid w:val="00F47CDD"/>
    <w:rsid w:val="00F47FC2"/>
    <w:rsid w:val="00F524CB"/>
    <w:rsid w:val="00F553DB"/>
    <w:rsid w:val="00F656DD"/>
    <w:rsid w:val="00F658E7"/>
    <w:rsid w:val="00F6786A"/>
    <w:rsid w:val="00F71EA0"/>
    <w:rsid w:val="00F72A96"/>
    <w:rsid w:val="00F74537"/>
    <w:rsid w:val="00F7513E"/>
    <w:rsid w:val="00F753E4"/>
    <w:rsid w:val="00F758FF"/>
    <w:rsid w:val="00F8003D"/>
    <w:rsid w:val="00F801BD"/>
    <w:rsid w:val="00F83EDE"/>
    <w:rsid w:val="00F848E0"/>
    <w:rsid w:val="00F86DB8"/>
    <w:rsid w:val="00F902A1"/>
    <w:rsid w:val="00F91EBF"/>
    <w:rsid w:val="00F921AA"/>
    <w:rsid w:val="00F94908"/>
    <w:rsid w:val="00F96ECD"/>
    <w:rsid w:val="00F97975"/>
    <w:rsid w:val="00F97AB2"/>
    <w:rsid w:val="00FA2BE8"/>
    <w:rsid w:val="00FA33D5"/>
    <w:rsid w:val="00FA4E04"/>
    <w:rsid w:val="00FA520A"/>
    <w:rsid w:val="00FA5CF7"/>
    <w:rsid w:val="00FA6416"/>
    <w:rsid w:val="00FA6718"/>
    <w:rsid w:val="00FA7161"/>
    <w:rsid w:val="00FB198A"/>
    <w:rsid w:val="00FB317A"/>
    <w:rsid w:val="00FB5C2C"/>
    <w:rsid w:val="00FB727C"/>
    <w:rsid w:val="00FC2539"/>
    <w:rsid w:val="00FC325E"/>
    <w:rsid w:val="00FC36E1"/>
    <w:rsid w:val="00FC452A"/>
    <w:rsid w:val="00FD0299"/>
    <w:rsid w:val="00FD3D2B"/>
    <w:rsid w:val="00FD4F9F"/>
    <w:rsid w:val="00FD52EE"/>
    <w:rsid w:val="00FD7D27"/>
    <w:rsid w:val="00FE088B"/>
    <w:rsid w:val="00FE1AED"/>
    <w:rsid w:val="00FE2135"/>
    <w:rsid w:val="00FE5B6E"/>
    <w:rsid w:val="00FE5DF5"/>
    <w:rsid w:val="00FE63EA"/>
    <w:rsid w:val="00FE7E99"/>
    <w:rsid w:val="00FF0514"/>
    <w:rsid w:val="00FF459F"/>
    <w:rsid w:val="00FF5DDC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56217&amp;dst=10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48" TargetMode="External"/><Relationship Id="rId12" Type="http://schemas.openxmlformats.org/officeDocument/2006/relationships/hyperlink" Target="https://login.consultant.ru/link/?req=doc&amp;base=RLAW077&amp;n=225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48&amp;dst=144" TargetMode="External"/><Relationship Id="rId11" Type="http://schemas.openxmlformats.org/officeDocument/2006/relationships/hyperlink" Target="https://login.consultant.ru/link/?req=doc&amp;base=LAW&amp;n=495209&amp;dst=5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95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4850</Words>
  <Characters>27650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ПРАВИТЕЛЬСТВО СТАВРОПОЛЬСКОГО КРАЯ</vt:lpstr>
      <vt:lpstr>Утверждена</vt:lpstr>
      <vt:lpstr>    ПАСПОРТ</vt:lpstr>
      <vt:lpstr>    Раздел 1. СОДЕРЖАНИЕ ПРОБЛЕМЫ, ОБОСНОВАНИЕ НЕОБХОДИМОСТИ</vt:lpstr>
      <vt:lpstr>    Раздел 2. ЦЕЛИ, ЗАДАЧИ, ЦЕЛЕВЫЕ ИНДИКАТОРЫ (ПОКАЗАТЕЛИ)</vt:lpstr>
      <vt:lpstr>    Раздел 3. ПЕРЕЧЕНЬ МЕРОПРИЯТИЙ ПРОГРАММЫ</vt:lpstr>
      <vt:lpstr>    Раздел 4. ОЖИДАЕМЫЕ РЕЗУЛЬТАТЫ РЕАЛИЗАЦИИ ПРОГРАММЫ</vt:lpstr>
      <vt:lpstr>    Приложение 1</vt:lpstr>
      <vt:lpstr>    Приложение 2</vt:lpstr>
    </vt:vector>
  </TitlesOfParts>
  <Company>RePack by SPecialiST</Company>
  <LinksUpToDate>false</LinksUpToDate>
  <CharactersWithSpaces>32436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2025-03-18T11:35:00Z</dcterms:created>
  <dcterms:modified xsi:type="dcterms:W3CDTF">2025-03-18T11:36:00Z</dcterms:modified>
</cp:coreProperties>
</file>