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хронологии рассмотрении и утверждения проекта решения Совета Курского муниципального округа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Ставропольского края об исполнении бюджета Курского муниципального округа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за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93"/>
        <w:gridCol w:w="7392"/>
      </w:tblGrid>
      <w:tr>
        <w:trPr/>
        <w:tc>
          <w:tcPr>
            <w:tcW w:w="7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МЕРОПРИЯТИЕ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7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Внесение проекта в Совет Курского муниципального округа Ставропольского края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 1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г.</w:t>
            </w:r>
          </w:p>
        </w:tc>
      </w:tr>
      <w:tr>
        <w:trPr/>
        <w:tc>
          <w:tcPr>
            <w:tcW w:w="7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Публичные слушания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мая 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г.</w:t>
            </w:r>
          </w:p>
        </w:tc>
      </w:tr>
      <w:tr>
        <w:trPr/>
        <w:tc>
          <w:tcPr>
            <w:tcW w:w="7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Рассмотрение на заседании Совета Курского муниципального округа Ставропольского края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мая 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г.</w:t>
            </w:r>
          </w:p>
        </w:tc>
      </w:tr>
      <w:tr>
        <w:trPr/>
        <w:tc>
          <w:tcPr>
            <w:tcW w:w="7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Принятие решения Совета Курского муниципального округа Ставропольского края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мая 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г.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23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LibreOffice/7.1.6.2.0$Linux_X86_64 LibreOffice_project/10$Build-2</Application>
  <AppVersion>15.0000</AppVersion>
  <Pages>1</Pages>
  <Words>72</Words>
  <Characters>477</Characters>
  <CharactersWithSpaces>538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2022-04-28T05:25:00Z</dcterms:created>
  <dc:creator>User</dc:creator>
  <dc:description/>
  <dc:language>ru-RU</dc:language>
  <cp:lastModifiedBy/>
  <dcterms:modified xsi:type="dcterms:W3CDTF">2023-05-30T16:53:02Z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