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39" w:rsidRPr="00583239" w:rsidRDefault="00583239" w:rsidP="00583239">
      <w:pPr>
        <w:jc w:val="center"/>
      </w:pPr>
      <w:r w:rsidRPr="00583239">
        <w:tab/>
      </w:r>
      <w:r w:rsidRPr="00583239">
        <w:tab/>
      </w:r>
      <w:r w:rsidRPr="00583239"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3239">
        <w:tab/>
      </w:r>
      <w:r w:rsidRPr="00583239">
        <w:tab/>
      </w:r>
      <w:r w:rsidRPr="00583239">
        <w:tab/>
      </w:r>
    </w:p>
    <w:p w:rsidR="00583239" w:rsidRPr="00583239" w:rsidRDefault="00583239" w:rsidP="00583239">
      <w:pPr>
        <w:jc w:val="center"/>
        <w:outlineLvl w:val="0"/>
        <w:rPr>
          <w:b/>
          <w:sz w:val="24"/>
          <w:szCs w:val="24"/>
        </w:rPr>
      </w:pPr>
      <w:r w:rsidRPr="00583239">
        <w:rPr>
          <w:b/>
          <w:sz w:val="24"/>
          <w:szCs w:val="24"/>
        </w:rPr>
        <w:t>АДМИНИСТРАЦИЯ  КУРСКОГО  МУНИЦИПАЛЬНОГО ОКРУГА</w:t>
      </w:r>
    </w:p>
    <w:p w:rsidR="00583239" w:rsidRPr="00583239" w:rsidRDefault="00583239" w:rsidP="00583239">
      <w:pPr>
        <w:jc w:val="center"/>
        <w:outlineLvl w:val="0"/>
        <w:rPr>
          <w:b/>
          <w:sz w:val="24"/>
          <w:szCs w:val="24"/>
        </w:rPr>
      </w:pPr>
      <w:r w:rsidRPr="00583239">
        <w:rPr>
          <w:b/>
          <w:sz w:val="24"/>
          <w:szCs w:val="24"/>
        </w:rPr>
        <w:t>СТАВРОПОЛЬСКОГО КРАЯ</w:t>
      </w:r>
    </w:p>
    <w:p w:rsidR="00583239" w:rsidRPr="00583239" w:rsidRDefault="00583239" w:rsidP="00583239">
      <w:pPr>
        <w:jc w:val="center"/>
        <w:rPr>
          <w:b/>
          <w:sz w:val="16"/>
          <w:szCs w:val="16"/>
        </w:rPr>
      </w:pPr>
    </w:p>
    <w:p w:rsidR="00583239" w:rsidRPr="00583239" w:rsidRDefault="00583239" w:rsidP="00583239">
      <w:pPr>
        <w:jc w:val="center"/>
        <w:outlineLvl w:val="0"/>
        <w:rPr>
          <w:sz w:val="16"/>
        </w:rPr>
      </w:pPr>
      <w:proofErr w:type="gramStart"/>
      <w:r w:rsidRPr="00583239">
        <w:rPr>
          <w:b/>
          <w:sz w:val="36"/>
        </w:rPr>
        <w:t>П</w:t>
      </w:r>
      <w:proofErr w:type="gramEnd"/>
      <w:r w:rsidRPr="00583239">
        <w:rPr>
          <w:b/>
          <w:sz w:val="36"/>
        </w:rPr>
        <w:t xml:space="preserve"> О С Т А Н О В Л Е Н И Е</w:t>
      </w:r>
    </w:p>
    <w:p w:rsidR="00583239" w:rsidRPr="00583239" w:rsidRDefault="00583239" w:rsidP="00583239">
      <w:pPr>
        <w:jc w:val="center"/>
        <w:rPr>
          <w:sz w:val="16"/>
        </w:rPr>
      </w:pPr>
    </w:p>
    <w:p w:rsidR="00583239" w:rsidRPr="00583239" w:rsidRDefault="00583239" w:rsidP="00583239">
      <w:pPr>
        <w:jc w:val="center"/>
        <w:rPr>
          <w:sz w:val="16"/>
        </w:rPr>
      </w:pPr>
    </w:p>
    <w:p w:rsidR="00583239" w:rsidRPr="00C04F46" w:rsidRDefault="00C04F46" w:rsidP="00C04F46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4"/>
        </w:rPr>
        <w:t>23 марта 2022 г.</w:t>
      </w:r>
      <w:r>
        <w:rPr>
          <w:sz w:val="24"/>
          <w:szCs w:val="24"/>
        </w:rPr>
        <w:tab/>
      </w:r>
      <w:r w:rsidR="00583239" w:rsidRPr="00583239">
        <w:rPr>
          <w:sz w:val="24"/>
          <w:szCs w:val="24"/>
        </w:rPr>
        <w:t xml:space="preserve">ст-ца </w:t>
      </w:r>
      <w:proofErr w:type="gramStart"/>
      <w:r w:rsidR="00583239" w:rsidRPr="00583239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>
        <w:rPr>
          <w:sz w:val="28"/>
          <w:szCs w:val="24"/>
        </w:rPr>
        <w:t>№ 308</w:t>
      </w:r>
    </w:p>
    <w:p w:rsidR="001E0D7D" w:rsidRDefault="001E0D7D" w:rsidP="001E0D7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B674C" w:rsidRPr="001E0D7D" w:rsidRDefault="005B674C" w:rsidP="001E0D7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Default="00583239" w:rsidP="001E0D7D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3239">
        <w:rPr>
          <w:rFonts w:ascii="Times New Roman" w:hAnsi="Times New Roman" w:cs="Times New Roman"/>
          <w:b w:val="0"/>
          <w:sz w:val="28"/>
          <w:szCs w:val="28"/>
        </w:rPr>
        <w:t>О комиссии по осуществлению закупок товаров, работ, услуг для обеспеч</w:t>
      </w:r>
      <w:r w:rsidRPr="0058323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83239">
        <w:rPr>
          <w:rFonts w:ascii="Times New Roman" w:hAnsi="Times New Roman" w:cs="Times New Roman"/>
          <w:b w:val="0"/>
          <w:sz w:val="28"/>
          <w:szCs w:val="28"/>
        </w:rPr>
        <w:t>ния муниципальных нужд Курского муниципального округа Ставропольск</w:t>
      </w:r>
      <w:r w:rsidRPr="0058323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83239">
        <w:rPr>
          <w:rFonts w:ascii="Times New Roman" w:hAnsi="Times New Roman" w:cs="Times New Roman"/>
          <w:b w:val="0"/>
          <w:sz w:val="28"/>
          <w:szCs w:val="28"/>
        </w:rPr>
        <w:t>го края</w:t>
      </w:r>
    </w:p>
    <w:p w:rsidR="001E0D7D" w:rsidRDefault="001E0D7D" w:rsidP="005B674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674C" w:rsidRPr="00857BFC" w:rsidRDefault="005B674C" w:rsidP="005B674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3239" w:rsidRPr="00583239" w:rsidRDefault="00583239" w:rsidP="00857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83239">
          <w:rPr>
            <w:rFonts w:ascii="Times New Roman" w:hAnsi="Times New Roman" w:cs="Times New Roman"/>
            <w:sz w:val="28"/>
            <w:szCs w:val="28"/>
          </w:rPr>
          <w:t>частью 2 статьи 39</w:t>
        </w:r>
      </w:hyperlink>
      <w:r w:rsidRPr="0058323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238A1">
        <w:rPr>
          <w:rFonts w:ascii="Times New Roman" w:hAnsi="Times New Roman" w:cs="Times New Roman"/>
          <w:sz w:val="28"/>
          <w:szCs w:val="28"/>
        </w:rPr>
        <w:t xml:space="preserve"> от 05 апреля 2013 г.</w:t>
      </w:r>
      <w:r w:rsidRPr="00583239">
        <w:rPr>
          <w:rFonts w:ascii="Times New Roman" w:hAnsi="Times New Roman" w:cs="Times New Roman"/>
          <w:sz w:val="28"/>
          <w:szCs w:val="28"/>
        </w:rPr>
        <w:t xml:space="preserve"> </w:t>
      </w:r>
      <w:r w:rsidR="00857BFC">
        <w:rPr>
          <w:rFonts w:ascii="Times New Roman" w:hAnsi="Times New Roman" w:cs="Times New Roman"/>
          <w:sz w:val="28"/>
          <w:szCs w:val="28"/>
        </w:rPr>
        <w:t>«</w:t>
      </w:r>
      <w:r w:rsidRPr="0058323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57BFC">
        <w:rPr>
          <w:rFonts w:ascii="Times New Roman" w:hAnsi="Times New Roman" w:cs="Times New Roman"/>
          <w:sz w:val="28"/>
          <w:szCs w:val="28"/>
        </w:rPr>
        <w:t>»</w:t>
      </w:r>
      <w:r w:rsidRPr="00583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239" w:rsidRPr="00583239" w:rsidRDefault="00583239" w:rsidP="00857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39">
        <w:rPr>
          <w:rFonts w:ascii="Times New Roman" w:hAnsi="Times New Roman" w:cs="Times New Roman"/>
          <w:sz w:val="28"/>
          <w:szCs w:val="28"/>
        </w:rPr>
        <w:t xml:space="preserve">администрация Курского муниципального округа Ставропольского края </w:t>
      </w:r>
    </w:p>
    <w:p w:rsidR="00583239" w:rsidRPr="005B674C" w:rsidRDefault="00583239" w:rsidP="00857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583239" w:rsidRPr="00583239" w:rsidRDefault="00583239" w:rsidP="00857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32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3239" w:rsidRPr="001E0D7D" w:rsidRDefault="00583239" w:rsidP="00857B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B238A1" w:rsidRDefault="00583239" w:rsidP="001E0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39">
        <w:rPr>
          <w:rFonts w:ascii="Times New Roman" w:hAnsi="Times New Roman" w:cs="Times New Roman"/>
          <w:sz w:val="28"/>
          <w:szCs w:val="28"/>
        </w:rPr>
        <w:t xml:space="preserve">1. </w:t>
      </w:r>
      <w:r w:rsidR="00B238A1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B238A1" w:rsidRPr="00B238A1">
        <w:rPr>
          <w:rFonts w:ascii="Times New Roman" w:hAnsi="Times New Roman" w:cs="Times New Roman"/>
          <w:sz w:val="28"/>
          <w:szCs w:val="28"/>
        </w:rPr>
        <w:t>по осуществлению закупок товаров, работ, услуг для обеспечения муниципальных нужд Курского муниципального округа Ставропольского края</w:t>
      </w:r>
      <w:r w:rsidR="00B238A1">
        <w:rPr>
          <w:rFonts w:ascii="Times New Roman" w:hAnsi="Times New Roman" w:cs="Times New Roman"/>
          <w:sz w:val="28"/>
          <w:szCs w:val="28"/>
        </w:rPr>
        <w:t>.</w:t>
      </w:r>
    </w:p>
    <w:p w:rsidR="005B674C" w:rsidRDefault="005B674C" w:rsidP="001E0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Pr="00583239" w:rsidRDefault="00B238A1" w:rsidP="001E0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3239" w:rsidRPr="00583239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B752D5" w:rsidRPr="00583239" w:rsidRDefault="00B752D5" w:rsidP="00B75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583239">
        <w:rPr>
          <w:rFonts w:ascii="Times New Roman" w:hAnsi="Times New Roman" w:cs="Times New Roman"/>
          <w:sz w:val="28"/>
          <w:szCs w:val="28"/>
        </w:rPr>
        <w:t xml:space="preserve">. </w:t>
      </w:r>
      <w:hyperlink w:anchor="P78" w:history="1">
        <w:r w:rsidRPr="0058323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83239">
        <w:rPr>
          <w:rFonts w:ascii="Times New Roman" w:hAnsi="Times New Roman" w:cs="Times New Roman"/>
          <w:sz w:val="28"/>
          <w:szCs w:val="28"/>
        </w:rPr>
        <w:t xml:space="preserve"> работы комиссии по осуществлению закупок товаров, р</w:t>
      </w:r>
      <w:r w:rsidRPr="00583239">
        <w:rPr>
          <w:rFonts w:ascii="Times New Roman" w:hAnsi="Times New Roman" w:cs="Times New Roman"/>
          <w:sz w:val="28"/>
          <w:szCs w:val="28"/>
        </w:rPr>
        <w:t>а</w:t>
      </w:r>
      <w:r w:rsidRPr="00583239">
        <w:rPr>
          <w:rFonts w:ascii="Times New Roman" w:hAnsi="Times New Roman" w:cs="Times New Roman"/>
          <w:sz w:val="28"/>
          <w:szCs w:val="28"/>
        </w:rPr>
        <w:t>бот, услуг для обеспечения муниципальных нужд Курского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239" w:rsidRPr="00583239" w:rsidRDefault="00B238A1" w:rsidP="001E0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3239" w:rsidRPr="00583239">
        <w:rPr>
          <w:rFonts w:ascii="Times New Roman" w:hAnsi="Times New Roman" w:cs="Times New Roman"/>
          <w:sz w:val="28"/>
          <w:szCs w:val="28"/>
        </w:rPr>
        <w:t>.</w:t>
      </w:r>
      <w:r w:rsidR="00B752D5">
        <w:rPr>
          <w:rFonts w:ascii="Times New Roman" w:hAnsi="Times New Roman" w:cs="Times New Roman"/>
          <w:sz w:val="28"/>
          <w:szCs w:val="28"/>
        </w:rPr>
        <w:t>1</w:t>
      </w:r>
      <w:r w:rsidR="00583239" w:rsidRPr="00583239">
        <w:rPr>
          <w:rFonts w:ascii="Times New Roman" w:hAnsi="Times New Roman" w:cs="Times New Roman"/>
          <w:sz w:val="28"/>
          <w:szCs w:val="28"/>
        </w:rPr>
        <w:t xml:space="preserve">. </w:t>
      </w:r>
      <w:hyperlink w:anchor="P41" w:history="1">
        <w:r w:rsidR="00583239" w:rsidRPr="0058323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583239" w:rsidRPr="00583239">
        <w:rPr>
          <w:rFonts w:ascii="Times New Roman" w:hAnsi="Times New Roman" w:cs="Times New Roman"/>
          <w:sz w:val="28"/>
          <w:szCs w:val="28"/>
        </w:rPr>
        <w:t xml:space="preserve"> комиссии по осуществлению закупок товаров, работ, услуг для обеспечения муниципальных нужд Курского муниципального округа Ставропольского края.</w:t>
      </w:r>
    </w:p>
    <w:p w:rsidR="001E0D7D" w:rsidRPr="005B674C" w:rsidRDefault="001E0D7D" w:rsidP="001E0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B238A1" w:rsidRDefault="00B238A1" w:rsidP="001E0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8" w:history="1">
        <w:r w:rsidR="00583239" w:rsidRPr="0058323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83239" w:rsidRPr="00583239">
        <w:rPr>
          <w:rFonts w:ascii="Times New Roman" w:hAnsi="Times New Roman" w:cs="Times New Roman"/>
          <w:sz w:val="28"/>
          <w:szCs w:val="28"/>
        </w:rPr>
        <w:t xml:space="preserve"> </w:t>
      </w:r>
      <w:r w:rsidR="00583239">
        <w:rPr>
          <w:rFonts w:ascii="Times New Roman" w:hAnsi="Times New Roman" w:cs="Times New Roman"/>
          <w:sz w:val="28"/>
          <w:szCs w:val="28"/>
        </w:rPr>
        <w:t>администрации Курского муниципального округа Ставропольского края от 05 февраля 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3239">
        <w:rPr>
          <w:rFonts w:ascii="Times New Roman" w:hAnsi="Times New Roman" w:cs="Times New Roman"/>
          <w:sz w:val="28"/>
          <w:szCs w:val="28"/>
        </w:rPr>
        <w:t xml:space="preserve"> </w:t>
      </w:r>
      <w:r w:rsidR="001E0D7D">
        <w:rPr>
          <w:rFonts w:ascii="Times New Roman" w:hAnsi="Times New Roman" w:cs="Times New Roman"/>
          <w:sz w:val="28"/>
          <w:szCs w:val="28"/>
        </w:rPr>
        <w:t xml:space="preserve">№ 48 </w:t>
      </w:r>
      <w:r w:rsidR="00583239">
        <w:rPr>
          <w:rFonts w:ascii="Times New Roman" w:hAnsi="Times New Roman" w:cs="Times New Roman"/>
          <w:sz w:val="28"/>
          <w:szCs w:val="28"/>
        </w:rPr>
        <w:t xml:space="preserve">«О единой комиссии по осуществлению закупок для обеспечения </w:t>
      </w:r>
      <w:r w:rsidR="00583239" w:rsidRPr="00583239">
        <w:rPr>
          <w:rFonts w:ascii="Times New Roman" w:hAnsi="Times New Roman" w:cs="Times New Roman"/>
          <w:sz w:val="28"/>
          <w:szCs w:val="28"/>
        </w:rPr>
        <w:t>муниципал</w:t>
      </w:r>
      <w:r w:rsidR="00583239" w:rsidRPr="00583239">
        <w:rPr>
          <w:rFonts w:ascii="Times New Roman" w:hAnsi="Times New Roman" w:cs="Times New Roman"/>
          <w:sz w:val="28"/>
          <w:szCs w:val="28"/>
        </w:rPr>
        <w:t>ь</w:t>
      </w:r>
      <w:r w:rsidR="00583239" w:rsidRPr="00583239">
        <w:rPr>
          <w:rFonts w:ascii="Times New Roman" w:hAnsi="Times New Roman" w:cs="Times New Roman"/>
          <w:sz w:val="28"/>
          <w:szCs w:val="28"/>
        </w:rPr>
        <w:t>ных нужд Курского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3239">
        <w:rPr>
          <w:rFonts w:ascii="Times New Roman" w:hAnsi="Times New Roman" w:cs="Times New Roman"/>
          <w:sz w:val="28"/>
          <w:szCs w:val="28"/>
        </w:rPr>
        <w:t>.</w:t>
      </w:r>
    </w:p>
    <w:p w:rsidR="00B238A1" w:rsidRPr="005B674C" w:rsidRDefault="00B238A1" w:rsidP="001E0D7D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</w:p>
    <w:p w:rsidR="005874F8" w:rsidRDefault="00B238A1" w:rsidP="001E0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74F8" w:rsidRPr="005874F8">
        <w:rPr>
          <w:sz w:val="28"/>
          <w:szCs w:val="28"/>
        </w:rPr>
        <w:t>. Отделу по организационным и общим вопросам администрации Ку</w:t>
      </w:r>
      <w:r w:rsidR="005874F8" w:rsidRPr="005874F8">
        <w:rPr>
          <w:sz w:val="28"/>
          <w:szCs w:val="28"/>
        </w:rPr>
        <w:t>р</w:t>
      </w:r>
      <w:r w:rsidR="005874F8" w:rsidRPr="005874F8">
        <w:rPr>
          <w:sz w:val="28"/>
          <w:szCs w:val="28"/>
        </w:rPr>
        <w:t>ского муниципального округа Ставропольского края официально  обнарод</w:t>
      </w:r>
      <w:r w:rsidR="005874F8" w:rsidRPr="005874F8">
        <w:rPr>
          <w:sz w:val="28"/>
          <w:szCs w:val="28"/>
        </w:rPr>
        <w:t>о</w:t>
      </w:r>
      <w:r w:rsidR="005874F8" w:rsidRPr="005874F8">
        <w:rPr>
          <w:sz w:val="28"/>
          <w:szCs w:val="28"/>
        </w:rPr>
        <w:t>ва</w:t>
      </w:r>
      <w:r>
        <w:rPr>
          <w:sz w:val="28"/>
          <w:szCs w:val="28"/>
        </w:rPr>
        <w:t xml:space="preserve">ть </w:t>
      </w:r>
      <w:r w:rsidR="005874F8" w:rsidRPr="005874F8">
        <w:rPr>
          <w:sz w:val="28"/>
          <w:szCs w:val="28"/>
        </w:rPr>
        <w:t>настояще</w:t>
      </w:r>
      <w:r>
        <w:rPr>
          <w:sz w:val="28"/>
          <w:szCs w:val="28"/>
        </w:rPr>
        <w:t xml:space="preserve">е </w:t>
      </w:r>
      <w:r w:rsidR="005874F8" w:rsidRPr="005874F8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5874F8" w:rsidRPr="005874F8">
        <w:rPr>
          <w:sz w:val="28"/>
          <w:szCs w:val="28"/>
        </w:rPr>
        <w:t xml:space="preserve"> на официальном  сайте администрации Ку</w:t>
      </w:r>
      <w:r w:rsidR="005874F8" w:rsidRPr="005874F8">
        <w:rPr>
          <w:sz w:val="28"/>
          <w:szCs w:val="28"/>
        </w:rPr>
        <w:t>р</w:t>
      </w:r>
      <w:r w:rsidR="005874F8" w:rsidRPr="005874F8">
        <w:rPr>
          <w:sz w:val="28"/>
          <w:szCs w:val="28"/>
        </w:rPr>
        <w:t xml:space="preserve">ского муниципального округа Ставропольского края в </w:t>
      </w:r>
      <w:proofErr w:type="spellStart"/>
      <w:r w:rsidR="005874F8" w:rsidRPr="005874F8">
        <w:rPr>
          <w:sz w:val="28"/>
          <w:szCs w:val="28"/>
        </w:rPr>
        <w:t>информацио</w:t>
      </w:r>
      <w:proofErr w:type="gramStart"/>
      <w:r w:rsidR="005874F8" w:rsidRPr="005874F8">
        <w:rPr>
          <w:sz w:val="28"/>
          <w:szCs w:val="28"/>
        </w:rPr>
        <w:t>н</w:t>
      </w:r>
      <w:proofErr w:type="spellEnd"/>
      <w:r w:rsidR="00857BFC">
        <w:rPr>
          <w:sz w:val="28"/>
          <w:szCs w:val="28"/>
        </w:rPr>
        <w:t>-</w:t>
      </w:r>
      <w:proofErr w:type="gramEnd"/>
      <w:r w:rsidR="00857BFC">
        <w:rPr>
          <w:sz w:val="28"/>
          <w:szCs w:val="28"/>
        </w:rPr>
        <w:t xml:space="preserve">                   </w:t>
      </w:r>
      <w:r w:rsidR="005874F8" w:rsidRPr="005874F8">
        <w:rPr>
          <w:sz w:val="28"/>
          <w:szCs w:val="28"/>
        </w:rPr>
        <w:t>но-телекоммуникационной сети «Интернет».</w:t>
      </w:r>
    </w:p>
    <w:p w:rsidR="00857BFC" w:rsidRPr="001E0D7D" w:rsidRDefault="00857BFC" w:rsidP="001E0D7D">
      <w:pPr>
        <w:ind w:firstLine="709"/>
        <w:jc w:val="both"/>
        <w:rPr>
          <w:rFonts w:eastAsia="Calibri"/>
          <w:color w:val="000000"/>
          <w:lang w:eastAsia="en-US"/>
        </w:rPr>
      </w:pPr>
    </w:p>
    <w:p w:rsidR="005B674C" w:rsidRDefault="00B238A1" w:rsidP="001E0D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="005874F8" w:rsidRPr="005874F8">
        <w:rPr>
          <w:rFonts w:eastAsia="Calibri"/>
          <w:color w:val="000000"/>
          <w:sz w:val="28"/>
          <w:szCs w:val="28"/>
          <w:lang w:eastAsia="en-US"/>
        </w:rPr>
        <w:t xml:space="preserve">. Настоящее постановление вступает в силу со дня его официального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обнародования 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официальном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сайте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Курского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муници</w:t>
      </w:r>
      <w:proofErr w:type="spellEnd"/>
      <w:r w:rsidR="005B674C">
        <w:rPr>
          <w:rFonts w:eastAsia="Calibri"/>
          <w:color w:val="000000"/>
          <w:sz w:val="28"/>
          <w:szCs w:val="28"/>
          <w:lang w:eastAsia="en-US"/>
        </w:rPr>
        <w:t>-</w:t>
      </w:r>
    </w:p>
    <w:p w:rsidR="005B674C" w:rsidRDefault="005B674C" w:rsidP="005B674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B674C" w:rsidRDefault="005B674C" w:rsidP="005B674C">
      <w:pPr>
        <w:jc w:val="center"/>
        <w:rPr>
          <w:rFonts w:eastAsia="Calibri"/>
          <w:color w:val="000000"/>
          <w:sz w:val="22"/>
          <w:szCs w:val="28"/>
          <w:lang w:eastAsia="en-US"/>
        </w:rPr>
      </w:pPr>
      <w:r>
        <w:rPr>
          <w:rFonts w:eastAsia="Calibri"/>
          <w:color w:val="000000"/>
          <w:sz w:val="22"/>
          <w:szCs w:val="28"/>
          <w:lang w:eastAsia="en-US"/>
        </w:rPr>
        <w:lastRenderedPageBreak/>
        <w:t>2</w:t>
      </w:r>
    </w:p>
    <w:p w:rsidR="005B674C" w:rsidRPr="005B674C" w:rsidRDefault="005B674C" w:rsidP="005B674C">
      <w:pPr>
        <w:jc w:val="center"/>
        <w:rPr>
          <w:rFonts w:eastAsia="Calibri"/>
          <w:color w:val="000000"/>
          <w:sz w:val="22"/>
          <w:szCs w:val="28"/>
          <w:lang w:eastAsia="en-US"/>
        </w:rPr>
      </w:pPr>
    </w:p>
    <w:p w:rsidR="00624BEF" w:rsidRDefault="00B238A1" w:rsidP="005B674C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пального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округа Ставропольского края в </w:t>
      </w:r>
      <w:r w:rsidRPr="00B238A1">
        <w:rPr>
          <w:rFonts w:eastAsia="Calibri"/>
          <w:color w:val="000000"/>
          <w:sz w:val="28"/>
          <w:szCs w:val="28"/>
          <w:lang w:eastAsia="en-US"/>
        </w:rPr>
        <w:t>информационно-</w:t>
      </w:r>
      <w:proofErr w:type="spellStart"/>
      <w:r w:rsidRPr="00B238A1">
        <w:rPr>
          <w:rFonts w:eastAsia="Calibri"/>
          <w:color w:val="000000"/>
          <w:sz w:val="28"/>
          <w:szCs w:val="28"/>
          <w:lang w:eastAsia="en-US"/>
        </w:rPr>
        <w:t>телекоммуника</w:t>
      </w:r>
      <w:proofErr w:type="spellEnd"/>
      <w:r w:rsidR="00857BFC">
        <w:rPr>
          <w:rFonts w:eastAsia="Calibri"/>
          <w:color w:val="000000"/>
          <w:sz w:val="28"/>
          <w:szCs w:val="28"/>
          <w:lang w:eastAsia="en-US"/>
        </w:rPr>
        <w:t>-</w:t>
      </w:r>
      <w:proofErr w:type="spellStart"/>
      <w:r w:rsidRPr="00B238A1">
        <w:rPr>
          <w:rFonts w:eastAsia="Calibri"/>
          <w:color w:val="000000"/>
          <w:sz w:val="28"/>
          <w:szCs w:val="28"/>
          <w:lang w:eastAsia="en-US"/>
        </w:rPr>
        <w:t>ционной</w:t>
      </w:r>
      <w:proofErr w:type="spellEnd"/>
      <w:r w:rsidRPr="00B238A1">
        <w:rPr>
          <w:rFonts w:eastAsia="Calibri"/>
          <w:color w:val="000000"/>
          <w:sz w:val="28"/>
          <w:szCs w:val="28"/>
          <w:lang w:eastAsia="en-US"/>
        </w:rPr>
        <w:t xml:space="preserve"> сети «Интернет».</w:t>
      </w:r>
    </w:p>
    <w:p w:rsidR="001E0D7D" w:rsidRDefault="001E0D7D" w:rsidP="001E0D7D">
      <w:pPr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5B674C" w:rsidRDefault="005B674C" w:rsidP="001E0D7D">
      <w:pPr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5B674C" w:rsidRPr="005B674C" w:rsidRDefault="005B674C" w:rsidP="001E0D7D">
      <w:pPr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5874F8" w:rsidRPr="005874F8" w:rsidRDefault="005874F8" w:rsidP="00857BFC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874F8">
        <w:rPr>
          <w:sz w:val="28"/>
          <w:szCs w:val="28"/>
        </w:rPr>
        <w:t xml:space="preserve">Глава </w:t>
      </w:r>
      <w:proofErr w:type="gramStart"/>
      <w:r w:rsidRPr="005874F8">
        <w:rPr>
          <w:sz w:val="28"/>
          <w:szCs w:val="28"/>
        </w:rPr>
        <w:t>Курского</w:t>
      </w:r>
      <w:proofErr w:type="gramEnd"/>
      <w:r w:rsidRPr="005874F8">
        <w:rPr>
          <w:sz w:val="28"/>
          <w:szCs w:val="28"/>
        </w:rPr>
        <w:t xml:space="preserve"> </w:t>
      </w:r>
    </w:p>
    <w:p w:rsidR="005874F8" w:rsidRPr="005874F8" w:rsidRDefault="005874F8" w:rsidP="00857BFC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874F8">
        <w:rPr>
          <w:sz w:val="28"/>
          <w:szCs w:val="28"/>
        </w:rPr>
        <w:t>муниципального округа</w:t>
      </w:r>
    </w:p>
    <w:p w:rsidR="005874F8" w:rsidRPr="005874F8" w:rsidRDefault="005874F8" w:rsidP="001E0D7D">
      <w:pPr>
        <w:tabs>
          <w:tab w:val="left" w:pos="450"/>
        </w:tabs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5874F8">
        <w:rPr>
          <w:sz w:val="28"/>
          <w:szCs w:val="28"/>
        </w:rPr>
        <w:t>Ставропольского края                                                                  С.И.Калашников</w:t>
      </w:r>
    </w:p>
    <w:p w:rsidR="005874F8" w:rsidRPr="005874F8" w:rsidRDefault="005874F8" w:rsidP="00857BFC">
      <w:pPr>
        <w:spacing w:line="240" w:lineRule="exact"/>
        <w:ind w:firstLine="709"/>
        <w:rPr>
          <w:rFonts w:eastAsia="Calibri"/>
          <w:sz w:val="28"/>
          <w:szCs w:val="28"/>
          <w:lang w:eastAsia="en-US"/>
        </w:rPr>
      </w:pPr>
    </w:p>
    <w:p w:rsidR="005874F8" w:rsidRPr="005874F8" w:rsidRDefault="005874F8" w:rsidP="00857BFC">
      <w:pPr>
        <w:spacing w:line="240" w:lineRule="exact"/>
        <w:ind w:firstLine="709"/>
        <w:rPr>
          <w:rFonts w:eastAsia="Calibri"/>
          <w:sz w:val="28"/>
          <w:szCs w:val="28"/>
          <w:lang w:eastAsia="en-US"/>
        </w:rPr>
      </w:pPr>
    </w:p>
    <w:p w:rsidR="005874F8" w:rsidRPr="005874F8" w:rsidRDefault="005874F8" w:rsidP="00857BFC">
      <w:pPr>
        <w:spacing w:line="240" w:lineRule="exact"/>
        <w:ind w:firstLine="709"/>
        <w:rPr>
          <w:rFonts w:eastAsia="Calibri"/>
          <w:sz w:val="28"/>
          <w:szCs w:val="28"/>
          <w:lang w:eastAsia="en-US"/>
        </w:rPr>
      </w:pPr>
    </w:p>
    <w:p w:rsidR="005874F8" w:rsidRPr="005874F8" w:rsidRDefault="005874F8" w:rsidP="00857BFC">
      <w:pPr>
        <w:spacing w:line="240" w:lineRule="exact"/>
        <w:ind w:firstLine="709"/>
        <w:rPr>
          <w:rFonts w:eastAsia="Calibri"/>
          <w:sz w:val="28"/>
          <w:szCs w:val="28"/>
          <w:lang w:eastAsia="en-US"/>
        </w:rPr>
      </w:pPr>
    </w:p>
    <w:p w:rsidR="005874F8" w:rsidRPr="005874F8" w:rsidRDefault="005874F8" w:rsidP="00857BFC">
      <w:pPr>
        <w:spacing w:line="240" w:lineRule="exact"/>
        <w:ind w:firstLine="709"/>
        <w:rPr>
          <w:rFonts w:eastAsia="Calibri"/>
          <w:sz w:val="28"/>
          <w:szCs w:val="28"/>
          <w:lang w:eastAsia="en-US"/>
        </w:rPr>
      </w:pPr>
    </w:p>
    <w:p w:rsidR="005874F8" w:rsidRPr="005874F8" w:rsidRDefault="005874F8" w:rsidP="00857BFC">
      <w:pPr>
        <w:spacing w:line="240" w:lineRule="exact"/>
        <w:ind w:firstLine="709"/>
        <w:rPr>
          <w:rFonts w:eastAsia="Calibri"/>
          <w:sz w:val="28"/>
          <w:szCs w:val="28"/>
          <w:lang w:eastAsia="en-US"/>
        </w:rPr>
      </w:pPr>
    </w:p>
    <w:p w:rsidR="005874F8" w:rsidRPr="005874F8" w:rsidRDefault="005874F8" w:rsidP="00857BFC">
      <w:pPr>
        <w:spacing w:line="240" w:lineRule="exact"/>
        <w:ind w:firstLine="709"/>
        <w:rPr>
          <w:rFonts w:eastAsia="Calibri"/>
          <w:sz w:val="28"/>
          <w:szCs w:val="28"/>
          <w:lang w:eastAsia="en-US"/>
        </w:rPr>
      </w:pPr>
    </w:p>
    <w:p w:rsidR="00583239" w:rsidRPr="00583239" w:rsidRDefault="00583239" w:rsidP="00857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Default="00583239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874F8" w:rsidRDefault="005874F8" w:rsidP="00857BF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C29CC" w:rsidRPr="008C29CC" w:rsidRDefault="008C29CC" w:rsidP="00857BFC">
      <w:pPr>
        <w:spacing w:line="240" w:lineRule="exact"/>
        <w:ind w:left="-993" w:firstLine="709"/>
        <w:rPr>
          <w:bCs/>
          <w:sz w:val="28"/>
          <w:szCs w:val="28"/>
        </w:rPr>
      </w:pPr>
    </w:p>
    <w:p w:rsidR="001E0D7D" w:rsidRDefault="001E0D7D" w:rsidP="001E0D7D">
      <w:pPr>
        <w:spacing w:line="240" w:lineRule="exact"/>
        <w:ind w:left="-1276" w:firstLine="142"/>
        <w:rPr>
          <w:bCs/>
          <w:sz w:val="28"/>
          <w:szCs w:val="28"/>
        </w:rPr>
      </w:pPr>
    </w:p>
    <w:p w:rsidR="001E0D7D" w:rsidRDefault="001E0D7D" w:rsidP="001E0D7D">
      <w:pPr>
        <w:spacing w:line="240" w:lineRule="exact"/>
        <w:ind w:left="-1276" w:firstLine="142"/>
        <w:rPr>
          <w:bCs/>
          <w:sz w:val="28"/>
          <w:szCs w:val="28"/>
        </w:rPr>
      </w:pPr>
    </w:p>
    <w:p w:rsidR="00D200C5" w:rsidRDefault="00D200C5" w:rsidP="001E0D7D">
      <w:pPr>
        <w:spacing w:line="240" w:lineRule="exact"/>
        <w:ind w:left="-1276" w:firstLine="142"/>
        <w:rPr>
          <w:bCs/>
          <w:sz w:val="28"/>
          <w:szCs w:val="28"/>
        </w:rPr>
      </w:pPr>
    </w:p>
    <w:p w:rsidR="00D200C5" w:rsidRDefault="00D200C5" w:rsidP="001E0D7D">
      <w:pPr>
        <w:spacing w:line="240" w:lineRule="exact"/>
        <w:ind w:left="-1276" w:firstLine="142"/>
        <w:rPr>
          <w:bCs/>
          <w:sz w:val="28"/>
          <w:szCs w:val="28"/>
        </w:rPr>
      </w:pPr>
    </w:p>
    <w:p w:rsidR="00D200C5" w:rsidRDefault="00D200C5" w:rsidP="001E0D7D">
      <w:pPr>
        <w:spacing w:line="240" w:lineRule="exact"/>
        <w:ind w:left="-1276" w:firstLine="142"/>
        <w:rPr>
          <w:bCs/>
          <w:sz w:val="28"/>
          <w:szCs w:val="28"/>
        </w:rPr>
      </w:pPr>
    </w:p>
    <w:p w:rsidR="005B674C" w:rsidRDefault="005B674C" w:rsidP="001E0D7D">
      <w:pPr>
        <w:spacing w:line="240" w:lineRule="exact"/>
        <w:ind w:left="-1276" w:firstLine="142"/>
        <w:rPr>
          <w:bCs/>
          <w:sz w:val="28"/>
          <w:szCs w:val="28"/>
        </w:rPr>
      </w:pPr>
    </w:p>
    <w:p w:rsidR="005B674C" w:rsidRDefault="005B674C" w:rsidP="001E0D7D">
      <w:pPr>
        <w:spacing w:line="240" w:lineRule="exact"/>
        <w:ind w:left="-1276" w:firstLine="142"/>
        <w:rPr>
          <w:bCs/>
          <w:sz w:val="28"/>
          <w:szCs w:val="28"/>
        </w:rPr>
      </w:pPr>
    </w:p>
    <w:p w:rsidR="005B674C" w:rsidRDefault="005B674C" w:rsidP="001E0D7D">
      <w:pPr>
        <w:spacing w:line="240" w:lineRule="exact"/>
        <w:ind w:left="-1276" w:firstLine="142"/>
        <w:rPr>
          <w:bCs/>
          <w:sz w:val="28"/>
          <w:szCs w:val="28"/>
        </w:rPr>
      </w:pPr>
    </w:p>
    <w:p w:rsidR="005B674C" w:rsidRDefault="005B674C" w:rsidP="001E0D7D">
      <w:pPr>
        <w:spacing w:line="240" w:lineRule="exact"/>
        <w:ind w:left="-1276" w:firstLine="142"/>
        <w:rPr>
          <w:bCs/>
          <w:sz w:val="28"/>
          <w:szCs w:val="28"/>
        </w:rPr>
      </w:pPr>
    </w:p>
    <w:p w:rsidR="005B674C" w:rsidRDefault="005B674C" w:rsidP="001E0D7D">
      <w:pPr>
        <w:spacing w:line="240" w:lineRule="exact"/>
        <w:ind w:left="-1276" w:firstLine="142"/>
        <w:rPr>
          <w:bCs/>
          <w:sz w:val="28"/>
          <w:szCs w:val="28"/>
        </w:rPr>
      </w:pPr>
    </w:p>
    <w:p w:rsidR="005B674C" w:rsidRDefault="005B674C" w:rsidP="001E0D7D">
      <w:pPr>
        <w:spacing w:line="240" w:lineRule="exact"/>
        <w:ind w:left="-1276" w:firstLine="142"/>
        <w:rPr>
          <w:bCs/>
          <w:sz w:val="28"/>
          <w:szCs w:val="28"/>
        </w:rPr>
      </w:pPr>
    </w:p>
    <w:p w:rsidR="005B674C" w:rsidRDefault="005B674C" w:rsidP="001E0D7D">
      <w:pPr>
        <w:spacing w:line="240" w:lineRule="exact"/>
        <w:ind w:left="-1276" w:firstLine="142"/>
        <w:rPr>
          <w:bCs/>
          <w:sz w:val="28"/>
          <w:szCs w:val="28"/>
        </w:rPr>
      </w:pPr>
    </w:p>
    <w:tbl>
      <w:tblPr>
        <w:tblW w:w="9569" w:type="dxa"/>
        <w:tblLook w:val="04A0" w:firstRow="1" w:lastRow="0" w:firstColumn="1" w:lastColumn="0" w:noHBand="0" w:noVBand="1"/>
      </w:tblPr>
      <w:tblGrid>
        <w:gridCol w:w="5211"/>
        <w:gridCol w:w="4358"/>
      </w:tblGrid>
      <w:tr w:rsidR="005874F8" w:rsidRPr="005874F8" w:rsidTr="000A1D0B">
        <w:trPr>
          <w:trHeight w:val="1269"/>
        </w:trPr>
        <w:tc>
          <w:tcPr>
            <w:tcW w:w="5211" w:type="dxa"/>
            <w:shd w:val="clear" w:color="auto" w:fill="auto"/>
          </w:tcPr>
          <w:p w:rsidR="005874F8" w:rsidRPr="005874F8" w:rsidRDefault="005874F8" w:rsidP="00DB2338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</w:p>
          <w:p w:rsidR="005874F8" w:rsidRPr="005874F8" w:rsidRDefault="005874F8" w:rsidP="00DB2338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</w:p>
          <w:p w:rsidR="005874F8" w:rsidRPr="005874F8" w:rsidRDefault="005874F8" w:rsidP="00DB2338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:rsidR="005874F8" w:rsidRPr="005874F8" w:rsidRDefault="005874F8" w:rsidP="00DB2338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874F8" w:rsidRPr="005874F8" w:rsidRDefault="005874F8" w:rsidP="00DB2338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5874F8">
              <w:rPr>
                <w:sz w:val="28"/>
                <w:szCs w:val="28"/>
              </w:rPr>
              <w:t>постановлением администрации</w:t>
            </w:r>
          </w:p>
          <w:p w:rsidR="005874F8" w:rsidRPr="005874F8" w:rsidRDefault="005874F8" w:rsidP="00DB2338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5874F8">
              <w:rPr>
                <w:sz w:val="28"/>
                <w:szCs w:val="28"/>
              </w:rPr>
              <w:t>Курского муниципального округа</w:t>
            </w:r>
          </w:p>
          <w:p w:rsidR="005874F8" w:rsidRPr="005874F8" w:rsidRDefault="005874F8" w:rsidP="00DB2338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5874F8">
              <w:rPr>
                <w:sz w:val="28"/>
                <w:szCs w:val="28"/>
              </w:rPr>
              <w:t xml:space="preserve">Ставропольского края </w:t>
            </w:r>
          </w:p>
          <w:p w:rsidR="005874F8" w:rsidRPr="000B4383" w:rsidRDefault="005874F8" w:rsidP="00C04F46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5874F8">
              <w:rPr>
                <w:sz w:val="28"/>
                <w:szCs w:val="28"/>
              </w:rPr>
              <w:t xml:space="preserve">от </w:t>
            </w:r>
            <w:r w:rsidR="00C04F46">
              <w:rPr>
                <w:sz w:val="28"/>
                <w:szCs w:val="28"/>
              </w:rPr>
              <w:t xml:space="preserve">23 марта 2022 г. </w:t>
            </w:r>
            <w:r w:rsidRPr="005874F8">
              <w:rPr>
                <w:sz w:val="28"/>
                <w:szCs w:val="28"/>
              </w:rPr>
              <w:t>№</w:t>
            </w:r>
            <w:r w:rsidR="00C04F46">
              <w:rPr>
                <w:sz w:val="28"/>
                <w:szCs w:val="28"/>
              </w:rPr>
              <w:t xml:space="preserve"> 308</w:t>
            </w:r>
          </w:p>
        </w:tc>
      </w:tr>
    </w:tbl>
    <w:p w:rsidR="00583239" w:rsidRDefault="00583239">
      <w:pPr>
        <w:pStyle w:val="ConsPlusNormal"/>
        <w:jc w:val="both"/>
        <w:rPr>
          <w:rFonts w:ascii="Times New Roman" w:hAnsi="Times New Roman" w:cs="Times New Roman"/>
        </w:rPr>
      </w:pPr>
    </w:p>
    <w:p w:rsidR="000B4383" w:rsidRDefault="000B4383">
      <w:pPr>
        <w:pStyle w:val="ConsPlusNormal"/>
        <w:jc w:val="both"/>
        <w:rPr>
          <w:rFonts w:ascii="Times New Roman" w:hAnsi="Times New Roman" w:cs="Times New Roman"/>
        </w:rPr>
      </w:pPr>
    </w:p>
    <w:p w:rsidR="003A1049" w:rsidRPr="005874F8" w:rsidRDefault="003A1049">
      <w:pPr>
        <w:pStyle w:val="ConsPlusNormal"/>
        <w:jc w:val="both"/>
        <w:rPr>
          <w:rFonts w:ascii="Times New Roman" w:hAnsi="Times New Roman" w:cs="Times New Roman"/>
        </w:rPr>
      </w:pPr>
    </w:p>
    <w:p w:rsidR="00583239" w:rsidRPr="005874F8" w:rsidRDefault="00583239" w:rsidP="000B43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78"/>
      <w:bookmarkEnd w:id="0"/>
      <w:r w:rsidRPr="005874F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83239" w:rsidRPr="005874F8" w:rsidRDefault="005874F8" w:rsidP="000B43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4F8">
        <w:rPr>
          <w:rFonts w:ascii="Times New Roman" w:hAnsi="Times New Roman" w:cs="Times New Roman"/>
          <w:b w:val="0"/>
          <w:sz w:val="28"/>
          <w:szCs w:val="28"/>
        </w:rPr>
        <w:t>работы комиссии по осуществлению закупок товаров,</w:t>
      </w:r>
    </w:p>
    <w:p w:rsidR="000B4383" w:rsidRDefault="005874F8" w:rsidP="000B43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4F8">
        <w:rPr>
          <w:rFonts w:ascii="Times New Roman" w:hAnsi="Times New Roman" w:cs="Times New Roman"/>
          <w:b w:val="0"/>
          <w:sz w:val="28"/>
          <w:szCs w:val="28"/>
        </w:rPr>
        <w:t xml:space="preserve">работ, услуг для обеспечения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нужд Курского </w:t>
      </w:r>
    </w:p>
    <w:p w:rsidR="00583239" w:rsidRPr="005874F8" w:rsidRDefault="005874F8" w:rsidP="000B43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 Ставропольского края</w:t>
      </w:r>
    </w:p>
    <w:p w:rsidR="00583239" w:rsidRPr="005874F8" w:rsidRDefault="00583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Pr="005874F8" w:rsidRDefault="005874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583239" w:rsidRPr="005874F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874F8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83239" w:rsidRPr="005874F8" w:rsidRDefault="00583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Pr="000B4383" w:rsidRDefault="00583239" w:rsidP="000B438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38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B4383">
        <w:rPr>
          <w:rFonts w:ascii="Times New Roman" w:hAnsi="Times New Roman" w:cs="Times New Roman"/>
          <w:b w:val="0"/>
          <w:sz w:val="28"/>
          <w:szCs w:val="28"/>
        </w:rPr>
        <w:t xml:space="preserve">Комиссия </w:t>
      </w:r>
      <w:r w:rsidR="005874F8" w:rsidRPr="000B4383">
        <w:rPr>
          <w:rFonts w:ascii="Times New Roman" w:hAnsi="Times New Roman" w:cs="Times New Roman"/>
          <w:b w:val="0"/>
          <w:sz w:val="28"/>
          <w:szCs w:val="28"/>
        </w:rPr>
        <w:t>по осуществлению закупок товаров, работ, услуг для обе</w:t>
      </w:r>
      <w:r w:rsidR="005874F8" w:rsidRPr="000B4383">
        <w:rPr>
          <w:rFonts w:ascii="Times New Roman" w:hAnsi="Times New Roman" w:cs="Times New Roman"/>
          <w:b w:val="0"/>
          <w:sz w:val="28"/>
          <w:szCs w:val="28"/>
        </w:rPr>
        <w:t>с</w:t>
      </w:r>
      <w:r w:rsidR="005874F8" w:rsidRPr="000B4383">
        <w:rPr>
          <w:rFonts w:ascii="Times New Roman" w:hAnsi="Times New Roman" w:cs="Times New Roman"/>
          <w:b w:val="0"/>
          <w:sz w:val="28"/>
          <w:szCs w:val="28"/>
        </w:rPr>
        <w:t>печения муниципальных нужд Курского муниципального округа Ставр</w:t>
      </w:r>
      <w:r w:rsidR="005874F8" w:rsidRPr="000B4383">
        <w:rPr>
          <w:rFonts w:ascii="Times New Roman" w:hAnsi="Times New Roman" w:cs="Times New Roman"/>
          <w:b w:val="0"/>
          <w:sz w:val="28"/>
          <w:szCs w:val="28"/>
        </w:rPr>
        <w:t>о</w:t>
      </w:r>
      <w:r w:rsidR="005874F8" w:rsidRPr="000B4383">
        <w:rPr>
          <w:rFonts w:ascii="Times New Roman" w:hAnsi="Times New Roman" w:cs="Times New Roman"/>
          <w:b w:val="0"/>
          <w:sz w:val="28"/>
          <w:szCs w:val="28"/>
        </w:rPr>
        <w:t xml:space="preserve">польского края 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 xml:space="preserve">(далее - комиссия) создается в соответствии со </w:t>
      </w:r>
      <w:hyperlink r:id="rId9" w:history="1">
        <w:r w:rsidRPr="000B4383">
          <w:rPr>
            <w:rFonts w:ascii="Times New Roman" w:hAnsi="Times New Roman" w:cs="Times New Roman"/>
            <w:b w:val="0"/>
            <w:sz w:val="28"/>
            <w:szCs w:val="28"/>
          </w:rPr>
          <w:t>статьей 39</w:t>
        </w:r>
      </w:hyperlink>
      <w:r w:rsidRPr="000B4383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</w:t>
      </w:r>
      <w:r w:rsidR="008E2F27" w:rsidRPr="000B4383">
        <w:rPr>
          <w:rFonts w:ascii="Times New Roman" w:hAnsi="Times New Roman" w:cs="Times New Roman"/>
          <w:b w:val="0"/>
          <w:sz w:val="28"/>
          <w:szCs w:val="28"/>
        </w:rPr>
        <w:t xml:space="preserve"> от 05 апреля 2013 г. №</w:t>
      </w:r>
      <w:r w:rsidR="00C04F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b w:val="0"/>
          <w:sz w:val="28"/>
          <w:szCs w:val="28"/>
        </w:rPr>
        <w:t>44-ФЗ «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у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ниципальных нужд</w:t>
      </w:r>
      <w:r w:rsidR="008E2F27" w:rsidRPr="000B438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4383" w:rsidRPr="000B4383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="008E2F27" w:rsidRPr="000B4383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№ 44-ФЗ) 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в целях опред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ления поставщиков (подрядчиков, исполнителей) путем проведения откр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ы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тых</w:t>
      </w:r>
      <w:proofErr w:type="gramEnd"/>
      <w:r w:rsidRPr="000B4383">
        <w:rPr>
          <w:rFonts w:ascii="Times New Roman" w:hAnsi="Times New Roman" w:cs="Times New Roman"/>
          <w:b w:val="0"/>
          <w:sz w:val="28"/>
          <w:szCs w:val="28"/>
        </w:rPr>
        <w:t xml:space="preserve"> конкурсов в электронной форме (далее - электронный конкурс), откр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ы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тых аукционов в электронной форме (далее - электронный аукцион), запр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сов котировок в электронной форме (далее - электронный запрос котировок).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Федеральным </w:t>
      </w:r>
      <w:hyperlink r:id="rId10" w:history="1">
        <w:r w:rsidRPr="000B4383">
          <w:rPr>
            <w:rFonts w:ascii="Times New Roman" w:hAnsi="Times New Roman" w:cs="Times New Roman"/>
            <w:sz w:val="28"/>
            <w:szCs w:val="28"/>
          </w:rPr>
          <w:t>зак</w:t>
        </w:r>
        <w:r w:rsidRPr="000B4383">
          <w:rPr>
            <w:rFonts w:ascii="Times New Roman" w:hAnsi="Times New Roman" w:cs="Times New Roman"/>
            <w:sz w:val="28"/>
            <w:szCs w:val="28"/>
          </w:rPr>
          <w:t>о</w:t>
        </w:r>
        <w:r w:rsidRPr="000B4383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sz w:val="28"/>
          <w:szCs w:val="28"/>
        </w:rPr>
        <w:t>№ 44-ФЗ</w:t>
      </w:r>
      <w:r w:rsidRPr="000B4383">
        <w:rPr>
          <w:rFonts w:ascii="Times New Roman" w:hAnsi="Times New Roman" w:cs="Times New Roman"/>
          <w:sz w:val="28"/>
          <w:szCs w:val="28"/>
        </w:rPr>
        <w:t>, иными федеральными законами, нормативными правовыми актами Российской Федерации и Ставропольского края (далее - законод</w:t>
      </w:r>
      <w:r w:rsidRPr="000B4383">
        <w:rPr>
          <w:rFonts w:ascii="Times New Roman" w:hAnsi="Times New Roman" w:cs="Times New Roman"/>
          <w:sz w:val="28"/>
          <w:szCs w:val="28"/>
        </w:rPr>
        <w:t>а</w:t>
      </w:r>
      <w:r w:rsidRPr="000B4383">
        <w:rPr>
          <w:rFonts w:ascii="Times New Roman" w:hAnsi="Times New Roman" w:cs="Times New Roman"/>
          <w:sz w:val="28"/>
          <w:szCs w:val="28"/>
        </w:rPr>
        <w:t>тельство) и настоящим Порядком.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3. Основные понятия и термины, используемые в настоящем Порядке, применяются в том же значении, что и в законе о контрактной системе.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Pr="000B4383" w:rsidRDefault="005874F8" w:rsidP="000B438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4383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. ФУНКЦИИ КОМИССИИ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Pr="000B4383" w:rsidRDefault="00583239" w:rsidP="000B43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Функциями комиссии являются: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83">
        <w:rPr>
          <w:rFonts w:ascii="Times New Roman" w:hAnsi="Times New Roman" w:cs="Times New Roman"/>
          <w:sz w:val="28"/>
          <w:szCs w:val="28"/>
        </w:rPr>
        <w:t xml:space="preserve">а) проверка соответствия участников закупок требованиям, указанным в </w:t>
      </w:r>
      <w:hyperlink r:id="rId11" w:history="1">
        <w:r w:rsidRPr="000B4383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0B4383">
          <w:rPr>
            <w:rFonts w:ascii="Times New Roman" w:hAnsi="Times New Roman" w:cs="Times New Roman"/>
            <w:sz w:val="28"/>
            <w:szCs w:val="28"/>
          </w:rPr>
          <w:t>7.1 части 1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0B4383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(при наличии такого требования) статьи 31 </w:t>
      </w:r>
      <w:r w:rsidR="008E2F27" w:rsidRPr="000B4383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0B4383">
        <w:rPr>
          <w:rFonts w:ascii="Times New Roman" w:hAnsi="Times New Roman" w:cs="Times New Roman"/>
          <w:sz w:val="28"/>
          <w:szCs w:val="28"/>
        </w:rPr>
        <w:t xml:space="preserve">, требованиям, предусмотренным </w:t>
      </w:r>
      <w:hyperlink r:id="rId14" w:history="1">
        <w:r w:rsidRPr="000B4383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0B4383">
          <w:rPr>
            <w:rFonts w:ascii="Times New Roman" w:hAnsi="Times New Roman" w:cs="Times New Roman"/>
            <w:sz w:val="28"/>
            <w:szCs w:val="28"/>
          </w:rPr>
          <w:t>2.1 статьи 31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0B4383">
        <w:rPr>
          <w:rFonts w:ascii="Times New Roman" w:hAnsi="Times New Roman" w:cs="Times New Roman"/>
          <w:sz w:val="28"/>
          <w:szCs w:val="28"/>
        </w:rPr>
        <w:t xml:space="preserve">(при осуществлении закупок, в отношении участников которых в соответствии с </w:t>
      </w:r>
      <w:hyperlink r:id="rId16" w:history="1">
        <w:r w:rsidRPr="000B4383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0B4383">
          <w:rPr>
            <w:rFonts w:ascii="Times New Roman" w:hAnsi="Times New Roman" w:cs="Times New Roman"/>
            <w:sz w:val="28"/>
            <w:szCs w:val="28"/>
          </w:rPr>
          <w:t>2.1 статьи 31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0B4383">
        <w:rPr>
          <w:rFonts w:ascii="Times New Roman" w:hAnsi="Times New Roman" w:cs="Times New Roman"/>
          <w:sz w:val="28"/>
          <w:szCs w:val="28"/>
        </w:rPr>
        <w:t>установлены дополнительные требования);</w:t>
      </w:r>
      <w:proofErr w:type="gramEnd"/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б) при проведении электронного конкурса: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рассмотрение первых частей заявок на участие в закупке, направле</w:t>
      </w:r>
      <w:r w:rsidRPr="000B4383">
        <w:rPr>
          <w:rFonts w:ascii="Times New Roman" w:hAnsi="Times New Roman" w:cs="Times New Roman"/>
          <w:sz w:val="28"/>
          <w:szCs w:val="28"/>
        </w:rPr>
        <w:t>н</w:t>
      </w:r>
      <w:r w:rsidRPr="000B4383">
        <w:rPr>
          <w:rFonts w:ascii="Times New Roman" w:hAnsi="Times New Roman" w:cs="Times New Roman"/>
          <w:sz w:val="28"/>
          <w:szCs w:val="28"/>
        </w:rPr>
        <w:t>ных оператором электронной площадки,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осуществление оценки первых частей заявок на участие в закупке, в отношении которых принято решение о признании соответствующими изв</w:t>
      </w:r>
      <w:r w:rsidRPr="000B4383">
        <w:rPr>
          <w:rFonts w:ascii="Times New Roman" w:hAnsi="Times New Roman" w:cs="Times New Roman"/>
          <w:sz w:val="28"/>
          <w:szCs w:val="28"/>
        </w:rPr>
        <w:t>е</w:t>
      </w:r>
      <w:r w:rsidRPr="000B4383">
        <w:rPr>
          <w:rFonts w:ascii="Times New Roman" w:hAnsi="Times New Roman" w:cs="Times New Roman"/>
          <w:sz w:val="28"/>
          <w:szCs w:val="28"/>
        </w:rPr>
        <w:t>щени</w:t>
      </w:r>
      <w:r w:rsidR="004636EE" w:rsidRPr="000B4383">
        <w:rPr>
          <w:rFonts w:ascii="Times New Roman" w:hAnsi="Times New Roman" w:cs="Times New Roman"/>
          <w:sz w:val="28"/>
          <w:szCs w:val="28"/>
        </w:rPr>
        <w:t>я</w:t>
      </w:r>
      <w:r w:rsidRPr="000B4383">
        <w:rPr>
          <w:rFonts w:ascii="Times New Roman" w:hAnsi="Times New Roman" w:cs="Times New Roman"/>
          <w:sz w:val="28"/>
          <w:szCs w:val="28"/>
        </w:rPr>
        <w:t xml:space="preserve"> об осуществлении закупки, по критериям, предусмотренным </w:t>
      </w:r>
      <w:hyperlink r:id="rId18" w:history="1">
        <w:r w:rsidRPr="000B4383">
          <w:rPr>
            <w:rFonts w:ascii="Times New Roman" w:hAnsi="Times New Roman" w:cs="Times New Roman"/>
            <w:sz w:val="28"/>
            <w:szCs w:val="28"/>
          </w:rPr>
          <w:t>пункт</w:t>
        </w:r>
        <w:r w:rsidRPr="000B4383">
          <w:rPr>
            <w:rFonts w:ascii="Times New Roman" w:hAnsi="Times New Roman" w:cs="Times New Roman"/>
            <w:sz w:val="28"/>
            <w:szCs w:val="28"/>
          </w:rPr>
          <w:t>а</w:t>
        </w:r>
        <w:r w:rsidRPr="000B4383">
          <w:rPr>
            <w:rFonts w:ascii="Times New Roman" w:hAnsi="Times New Roman" w:cs="Times New Roman"/>
            <w:sz w:val="28"/>
            <w:szCs w:val="28"/>
          </w:rPr>
          <w:t>ми 2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0B4383">
          <w:rPr>
            <w:rFonts w:ascii="Times New Roman" w:hAnsi="Times New Roman" w:cs="Times New Roman"/>
            <w:sz w:val="28"/>
            <w:szCs w:val="28"/>
          </w:rPr>
          <w:t>3 части 1 статьи 32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0B4383">
        <w:rPr>
          <w:rFonts w:ascii="Times New Roman" w:hAnsi="Times New Roman" w:cs="Times New Roman"/>
          <w:sz w:val="28"/>
          <w:szCs w:val="28"/>
        </w:rPr>
        <w:t>(если такие крит</w:t>
      </w:r>
      <w:r w:rsidRPr="000B4383">
        <w:rPr>
          <w:rFonts w:ascii="Times New Roman" w:hAnsi="Times New Roman" w:cs="Times New Roman"/>
          <w:sz w:val="28"/>
          <w:szCs w:val="28"/>
        </w:rPr>
        <w:t>е</w:t>
      </w:r>
      <w:r w:rsidRPr="000B4383">
        <w:rPr>
          <w:rFonts w:ascii="Times New Roman" w:hAnsi="Times New Roman" w:cs="Times New Roman"/>
          <w:sz w:val="28"/>
          <w:szCs w:val="28"/>
        </w:rPr>
        <w:t>рии установлены извещением об осуществлении закупки);</w:t>
      </w:r>
    </w:p>
    <w:p w:rsidR="003A1049" w:rsidRDefault="003A1049" w:rsidP="003A104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3A1049" w:rsidRPr="003A1049" w:rsidRDefault="003A1049" w:rsidP="003A104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83">
        <w:rPr>
          <w:rFonts w:ascii="Times New Roman" w:hAnsi="Times New Roman" w:cs="Times New Roman"/>
          <w:sz w:val="28"/>
          <w:szCs w:val="28"/>
        </w:rPr>
        <w:t>рассмотрение вторых частей заявок на участие в закупке, а также и</w:t>
      </w:r>
      <w:r w:rsidRPr="000B4383">
        <w:rPr>
          <w:rFonts w:ascii="Times New Roman" w:hAnsi="Times New Roman" w:cs="Times New Roman"/>
          <w:sz w:val="28"/>
          <w:szCs w:val="28"/>
        </w:rPr>
        <w:t>н</w:t>
      </w:r>
      <w:r w:rsidRPr="000B4383">
        <w:rPr>
          <w:rFonts w:ascii="Times New Roman" w:hAnsi="Times New Roman" w:cs="Times New Roman"/>
          <w:sz w:val="28"/>
          <w:szCs w:val="28"/>
        </w:rPr>
        <w:t xml:space="preserve">формации и документов, направленных оператором электронной площадки в соответствии с </w:t>
      </w:r>
      <w:hyperlink r:id="rId20" w:history="1">
        <w:r w:rsidRPr="000B4383">
          <w:rPr>
            <w:rFonts w:ascii="Times New Roman" w:hAnsi="Times New Roman" w:cs="Times New Roman"/>
            <w:sz w:val="28"/>
            <w:szCs w:val="28"/>
          </w:rPr>
          <w:t>пунктом 2 части 10 статьи 48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0B4383">
        <w:rPr>
          <w:rFonts w:ascii="Times New Roman" w:hAnsi="Times New Roman" w:cs="Times New Roman"/>
          <w:sz w:val="28"/>
          <w:szCs w:val="28"/>
        </w:rPr>
        <w:t>,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 xml:space="preserve">осуществление оценки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0B4383">
        <w:rPr>
          <w:rFonts w:ascii="Times New Roman" w:hAnsi="Times New Roman" w:cs="Times New Roman"/>
          <w:sz w:val="28"/>
          <w:szCs w:val="28"/>
        </w:rPr>
        <w:t>изв</w:t>
      </w:r>
      <w:r w:rsidRPr="000B4383">
        <w:rPr>
          <w:rFonts w:ascii="Times New Roman" w:hAnsi="Times New Roman" w:cs="Times New Roman"/>
          <w:sz w:val="28"/>
          <w:szCs w:val="28"/>
        </w:rPr>
        <w:t>е</w:t>
      </w:r>
      <w:r w:rsidRPr="000B4383">
        <w:rPr>
          <w:rFonts w:ascii="Times New Roman" w:hAnsi="Times New Roman" w:cs="Times New Roman"/>
          <w:sz w:val="28"/>
          <w:szCs w:val="28"/>
        </w:rPr>
        <w:t>щению</w:t>
      </w:r>
      <w:proofErr w:type="gramEnd"/>
      <w:r w:rsidRPr="000B4383">
        <w:rPr>
          <w:rFonts w:ascii="Times New Roman" w:hAnsi="Times New Roman" w:cs="Times New Roman"/>
          <w:sz w:val="28"/>
          <w:szCs w:val="28"/>
        </w:rPr>
        <w:t xml:space="preserve"> об осуществлении закупки, по критерию, предусмотренному </w:t>
      </w:r>
      <w:hyperlink r:id="rId21" w:history="1">
        <w:r w:rsidRPr="000B4383">
          <w:rPr>
            <w:rFonts w:ascii="Times New Roman" w:hAnsi="Times New Roman" w:cs="Times New Roman"/>
            <w:sz w:val="28"/>
            <w:szCs w:val="28"/>
          </w:rPr>
          <w:t>пунктом 4 части 1 статьи 32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0B4383">
        <w:rPr>
          <w:rFonts w:ascii="Times New Roman" w:hAnsi="Times New Roman" w:cs="Times New Roman"/>
          <w:sz w:val="28"/>
          <w:szCs w:val="28"/>
        </w:rPr>
        <w:t>(если такой критерий установлен извещением об осуществлении закупки);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осуществление оценки ценовых предложений по критерию, предусмо</w:t>
      </w:r>
      <w:r w:rsidRPr="000B4383">
        <w:rPr>
          <w:rFonts w:ascii="Times New Roman" w:hAnsi="Times New Roman" w:cs="Times New Roman"/>
          <w:sz w:val="28"/>
          <w:szCs w:val="28"/>
        </w:rPr>
        <w:t>т</w:t>
      </w:r>
      <w:r w:rsidRPr="000B4383">
        <w:rPr>
          <w:rFonts w:ascii="Times New Roman" w:hAnsi="Times New Roman" w:cs="Times New Roman"/>
          <w:sz w:val="28"/>
          <w:szCs w:val="28"/>
        </w:rPr>
        <w:t xml:space="preserve">ренному </w:t>
      </w:r>
      <w:hyperlink r:id="rId22" w:history="1">
        <w:r w:rsidRPr="000B4383">
          <w:rPr>
            <w:rFonts w:ascii="Times New Roman" w:hAnsi="Times New Roman" w:cs="Times New Roman"/>
            <w:sz w:val="28"/>
            <w:szCs w:val="28"/>
          </w:rPr>
          <w:t>пунктом 1 части 1 статьи 32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0B4383">
        <w:rPr>
          <w:rFonts w:ascii="Times New Roman" w:hAnsi="Times New Roman" w:cs="Times New Roman"/>
          <w:sz w:val="28"/>
          <w:szCs w:val="28"/>
        </w:rPr>
        <w:t>;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присвоение каждой заявке на участие в закупке, первая и вторая части которой признаны соответствующими извещению об осуществлении заку</w:t>
      </w:r>
      <w:r w:rsidRPr="000B4383">
        <w:rPr>
          <w:rFonts w:ascii="Times New Roman" w:hAnsi="Times New Roman" w:cs="Times New Roman"/>
          <w:sz w:val="28"/>
          <w:szCs w:val="28"/>
        </w:rPr>
        <w:t>п</w:t>
      </w:r>
      <w:r w:rsidRPr="000B4383">
        <w:rPr>
          <w:rFonts w:ascii="Times New Roman" w:hAnsi="Times New Roman" w:cs="Times New Roman"/>
          <w:sz w:val="28"/>
          <w:szCs w:val="28"/>
        </w:rPr>
        <w:t>ки, порядкового номера в порядке уменьшения степени выгодности соде</w:t>
      </w:r>
      <w:r w:rsidRPr="000B4383">
        <w:rPr>
          <w:rFonts w:ascii="Times New Roman" w:hAnsi="Times New Roman" w:cs="Times New Roman"/>
          <w:sz w:val="28"/>
          <w:szCs w:val="28"/>
        </w:rPr>
        <w:t>р</w:t>
      </w:r>
      <w:r w:rsidRPr="000B4383">
        <w:rPr>
          <w:rFonts w:ascii="Times New Roman" w:hAnsi="Times New Roman" w:cs="Times New Roman"/>
          <w:sz w:val="28"/>
          <w:szCs w:val="28"/>
        </w:rPr>
        <w:t>жащихся в таких заявках условий исполнения контракта;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в) при проведении электронного аукциона: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83">
        <w:rPr>
          <w:rFonts w:ascii="Times New Roman" w:hAnsi="Times New Roman" w:cs="Times New Roman"/>
          <w:sz w:val="28"/>
          <w:szCs w:val="28"/>
        </w:rPr>
        <w:t xml:space="preserve">рассмотрение заявок на участие в закупке, информации и документов, направленных оператором электронной площадки в соответствии с </w:t>
      </w:r>
      <w:hyperlink r:id="rId23" w:history="1">
        <w:r w:rsidRPr="000B4383">
          <w:rPr>
            <w:rFonts w:ascii="Times New Roman" w:hAnsi="Times New Roman" w:cs="Times New Roman"/>
            <w:sz w:val="28"/>
            <w:szCs w:val="28"/>
          </w:rPr>
          <w:t>пунктом 4 части 4 статьи 49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0B4383">
        <w:rPr>
          <w:rFonts w:ascii="Times New Roman" w:hAnsi="Times New Roman" w:cs="Times New Roman"/>
          <w:sz w:val="28"/>
          <w:szCs w:val="28"/>
        </w:rPr>
        <w:t>, и принятие решения о признании заявки на участие в закупке соответствующей извещению об ос</w:t>
      </w:r>
      <w:r w:rsidRPr="000B4383">
        <w:rPr>
          <w:rFonts w:ascii="Times New Roman" w:hAnsi="Times New Roman" w:cs="Times New Roman"/>
          <w:sz w:val="28"/>
          <w:szCs w:val="28"/>
        </w:rPr>
        <w:t>у</w:t>
      </w:r>
      <w:r w:rsidRPr="000B4383">
        <w:rPr>
          <w:rFonts w:ascii="Times New Roman" w:hAnsi="Times New Roman" w:cs="Times New Roman"/>
          <w:sz w:val="28"/>
          <w:szCs w:val="28"/>
        </w:rPr>
        <w:t>ществлении закупки или об отклонении заявки на участие в закупке по осн</w:t>
      </w:r>
      <w:r w:rsidRPr="000B4383">
        <w:rPr>
          <w:rFonts w:ascii="Times New Roman" w:hAnsi="Times New Roman" w:cs="Times New Roman"/>
          <w:sz w:val="28"/>
          <w:szCs w:val="28"/>
        </w:rPr>
        <w:t>о</w:t>
      </w:r>
      <w:r w:rsidRPr="000B4383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24" w:history="1">
        <w:r w:rsidRPr="000B438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0B4383">
          <w:rPr>
            <w:rFonts w:ascii="Times New Roman" w:hAnsi="Times New Roman" w:cs="Times New Roman"/>
            <w:sz w:val="28"/>
            <w:szCs w:val="28"/>
          </w:rPr>
          <w:t>8 части 12 статьи 48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sz w:val="28"/>
          <w:szCs w:val="28"/>
        </w:rPr>
        <w:t>Федерального закона</w:t>
      </w:r>
      <w:proofErr w:type="gramEnd"/>
      <w:r w:rsidR="008E2F27" w:rsidRPr="000B4383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0B4383">
        <w:rPr>
          <w:rFonts w:ascii="Times New Roman" w:hAnsi="Times New Roman" w:cs="Times New Roman"/>
          <w:sz w:val="28"/>
          <w:szCs w:val="28"/>
        </w:rPr>
        <w:t>;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83">
        <w:rPr>
          <w:rFonts w:ascii="Times New Roman" w:hAnsi="Times New Roman" w:cs="Times New Roman"/>
          <w:sz w:val="28"/>
          <w:szCs w:val="28"/>
        </w:rPr>
        <w:t>присвоение каждой заявке на участие в закупке, признанной соотве</w:t>
      </w:r>
      <w:r w:rsidRPr="000B4383">
        <w:rPr>
          <w:rFonts w:ascii="Times New Roman" w:hAnsi="Times New Roman" w:cs="Times New Roman"/>
          <w:sz w:val="28"/>
          <w:szCs w:val="28"/>
        </w:rPr>
        <w:t>т</w:t>
      </w:r>
      <w:r w:rsidRPr="000B4383">
        <w:rPr>
          <w:rFonts w:ascii="Times New Roman" w:hAnsi="Times New Roman" w:cs="Times New Roman"/>
          <w:sz w:val="28"/>
          <w:szCs w:val="28"/>
        </w:rPr>
        <w:t>ствующей извещению об осуществлении закупки, порядкового номера в п</w:t>
      </w:r>
      <w:r w:rsidRPr="000B4383">
        <w:rPr>
          <w:rFonts w:ascii="Times New Roman" w:hAnsi="Times New Roman" w:cs="Times New Roman"/>
          <w:sz w:val="28"/>
          <w:szCs w:val="28"/>
        </w:rPr>
        <w:t>о</w:t>
      </w:r>
      <w:r w:rsidRPr="000B4383">
        <w:rPr>
          <w:rFonts w:ascii="Times New Roman" w:hAnsi="Times New Roman" w:cs="Times New Roman"/>
          <w:sz w:val="28"/>
          <w:szCs w:val="28"/>
        </w:rPr>
        <w:t xml:space="preserve">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26" w:history="1">
        <w:r w:rsidRPr="000B4383">
          <w:rPr>
            <w:rFonts w:ascii="Times New Roman" w:hAnsi="Times New Roman" w:cs="Times New Roman"/>
            <w:sz w:val="28"/>
            <w:szCs w:val="28"/>
          </w:rPr>
          <w:t>пунктом 9 части 3 статьи 49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0B4383">
        <w:rPr>
          <w:rFonts w:ascii="Times New Roman" w:hAnsi="Times New Roman" w:cs="Times New Roman"/>
          <w:sz w:val="28"/>
          <w:szCs w:val="28"/>
        </w:rPr>
        <w:t xml:space="preserve">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27" w:history="1">
        <w:r w:rsidRPr="000B4383">
          <w:rPr>
            <w:rFonts w:ascii="Times New Roman" w:hAnsi="Times New Roman" w:cs="Times New Roman"/>
            <w:sz w:val="28"/>
            <w:szCs w:val="28"/>
          </w:rPr>
          <w:t>абзацем первым пункта 9 части 3</w:t>
        </w:r>
        <w:proofErr w:type="gramEnd"/>
        <w:r w:rsidRPr="000B4383">
          <w:rPr>
            <w:rFonts w:ascii="Times New Roman" w:hAnsi="Times New Roman" w:cs="Times New Roman"/>
            <w:sz w:val="28"/>
            <w:szCs w:val="28"/>
          </w:rPr>
          <w:t xml:space="preserve"> статьи 49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0B4383">
        <w:rPr>
          <w:rFonts w:ascii="Times New Roman" w:hAnsi="Times New Roman" w:cs="Times New Roman"/>
          <w:sz w:val="28"/>
          <w:szCs w:val="28"/>
        </w:rPr>
        <w:t xml:space="preserve">, присваиваются в порядке </w:t>
      </w:r>
      <w:proofErr w:type="gramStart"/>
      <w:r w:rsidRPr="000B4383">
        <w:rPr>
          <w:rFonts w:ascii="Times New Roman" w:hAnsi="Times New Roman" w:cs="Times New Roman"/>
          <w:sz w:val="28"/>
          <w:szCs w:val="28"/>
        </w:rPr>
        <w:t>убывания размера ценового предложения участника закупки</w:t>
      </w:r>
      <w:proofErr w:type="gramEnd"/>
      <w:r w:rsidRPr="000B4383">
        <w:rPr>
          <w:rFonts w:ascii="Times New Roman" w:hAnsi="Times New Roman" w:cs="Times New Roman"/>
          <w:sz w:val="28"/>
          <w:szCs w:val="28"/>
        </w:rPr>
        <w:t>);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г) при проведении электронного запроса котировок: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83">
        <w:rPr>
          <w:rFonts w:ascii="Times New Roman" w:hAnsi="Times New Roman" w:cs="Times New Roman"/>
          <w:sz w:val="28"/>
          <w:szCs w:val="28"/>
        </w:rPr>
        <w:t xml:space="preserve">рассмотрение заявок на участие в закупке, информации и документов, направленных оператором электронной площадки в соответствии с </w:t>
      </w:r>
      <w:hyperlink r:id="rId28" w:history="1">
        <w:r w:rsidRPr="000B4383">
          <w:rPr>
            <w:rFonts w:ascii="Times New Roman" w:hAnsi="Times New Roman" w:cs="Times New Roman"/>
            <w:sz w:val="28"/>
            <w:szCs w:val="28"/>
          </w:rPr>
          <w:t>частью 2 статьи 50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0B4383">
        <w:rPr>
          <w:rFonts w:ascii="Times New Roman" w:hAnsi="Times New Roman" w:cs="Times New Roman"/>
          <w:sz w:val="28"/>
          <w:szCs w:val="28"/>
        </w:rPr>
        <w:t xml:space="preserve">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29" w:history="1">
        <w:r w:rsidRPr="000B438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 w:history="1">
        <w:r w:rsidRPr="000B4383">
          <w:rPr>
            <w:rFonts w:ascii="Times New Roman" w:hAnsi="Times New Roman" w:cs="Times New Roman"/>
            <w:sz w:val="28"/>
            <w:szCs w:val="28"/>
          </w:rPr>
          <w:t>8 части 12 статьи 48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C50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2F27" w:rsidRPr="000B4383">
        <w:rPr>
          <w:rFonts w:ascii="Times New Roman" w:hAnsi="Times New Roman" w:cs="Times New Roman"/>
          <w:sz w:val="28"/>
          <w:szCs w:val="28"/>
        </w:rPr>
        <w:t>№ 44-ФЗ</w:t>
      </w:r>
      <w:r w:rsidRPr="000B438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383">
        <w:rPr>
          <w:rFonts w:ascii="Times New Roman" w:hAnsi="Times New Roman" w:cs="Times New Roman"/>
          <w:sz w:val="28"/>
          <w:szCs w:val="28"/>
        </w:rPr>
        <w:t>присвоение каждой заявке на участие в закупке, признанной соотве</w:t>
      </w:r>
      <w:r w:rsidRPr="000B4383">
        <w:rPr>
          <w:rFonts w:ascii="Times New Roman" w:hAnsi="Times New Roman" w:cs="Times New Roman"/>
          <w:sz w:val="28"/>
          <w:szCs w:val="28"/>
        </w:rPr>
        <w:t>т</w:t>
      </w:r>
      <w:r w:rsidRPr="000B4383">
        <w:rPr>
          <w:rFonts w:ascii="Times New Roman" w:hAnsi="Times New Roman" w:cs="Times New Roman"/>
          <w:sz w:val="28"/>
          <w:szCs w:val="28"/>
        </w:rPr>
        <w:t>ствующей извещению об осуществлении закупки, порядкового номера в п</w:t>
      </w:r>
      <w:r w:rsidRPr="000B4383">
        <w:rPr>
          <w:rFonts w:ascii="Times New Roman" w:hAnsi="Times New Roman" w:cs="Times New Roman"/>
          <w:sz w:val="28"/>
          <w:szCs w:val="28"/>
        </w:rPr>
        <w:t>о</w:t>
      </w:r>
      <w:r w:rsidRPr="000B4383">
        <w:rPr>
          <w:rFonts w:ascii="Times New Roman" w:hAnsi="Times New Roman" w:cs="Times New Roman"/>
          <w:sz w:val="28"/>
          <w:szCs w:val="28"/>
        </w:rPr>
        <w:t xml:space="preserve">рядке возрастания цены контракта, суммы цен единиц товара, работы, услуги (в случае, предусмотренном </w:t>
      </w:r>
      <w:hyperlink r:id="rId31" w:history="1">
        <w:r w:rsidRPr="000B4383">
          <w:rPr>
            <w:rFonts w:ascii="Times New Roman" w:hAnsi="Times New Roman" w:cs="Times New Roman"/>
            <w:sz w:val="28"/>
            <w:szCs w:val="28"/>
          </w:rPr>
          <w:t>частью 24 статьи 22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C50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2F27" w:rsidRPr="000B4383">
        <w:rPr>
          <w:rFonts w:ascii="Times New Roman" w:hAnsi="Times New Roman" w:cs="Times New Roman"/>
          <w:sz w:val="28"/>
          <w:szCs w:val="28"/>
        </w:rPr>
        <w:t>№ 44-ФЗ</w:t>
      </w:r>
      <w:r w:rsidRPr="000B4383">
        <w:rPr>
          <w:rFonts w:ascii="Times New Roman" w:hAnsi="Times New Roman" w:cs="Times New Roman"/>
          <w:sz w:val="28"/>
          <w:szCs w:val="28"/>
        </w:rPr>
        <w:t>), предложенных участником закупки, подавшим такую заявку;</w:t>
      </w:r>
      <w:proofErr w:type="gramEnd"/>
    </w:p>
    <w:p w:rsidR="002B5C3A" w:rsidRDefault="002B5C3A" w:rsidP="002B5C3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</w:p>
    <w:p w:rsidR="002B5C3A" w:rsidRPr="002B5C3A" w:rsidRDefault="002B5C3A" w:rsidP="002B5C3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 xml:space="preserve">д) при признании открытого конкурентного способа </w:t>
      </w:r>
      <w:proofErr w:type="gramStart"/>
      <w:r w:rsidRPr="000B438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0B4383">
        <w:rPr>
          <w:rFonts w:ascii="Times New Roman" w:hAnsi="Times New Roman" w:cs="Times New Roman"/>
          <w:sz w:val="28"/>
          <w:szCs w:val="28"/>
        </w:rPr>
        <w:t>: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рассмотрение информации и документов, направленных оператором электронной площадки, и принятие решения о соответствии заявки на уч</w:t>
      </w:r>
      <w:r w:rsidRPr="000B4383">
        <w:rPr>
          <w:rFonts w:ascii="Times New Roman" w:hAnsi="Times New Roman" w:cs="Times New Roman"/>
          <w:sz w:val="28"/>
          <w:szCs w:val="28"/>
        </w:rPr>
        <w:t>а</w:t>
      </w:r>
      <w:r w:rsidRPr="000B4383">
        <w:rPr>
          <w:rFonts w:ascii="Times New Roman" w:hAnsi="Times New Roman" w:cs="Times New Roman"/>
          <w:sz w:val="28"/>
          <w:szCs w:val="28"/>
        </w:rPr>
        <w:t xml:space="preserve">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</w:t>
      </w:r>
      <w:hyperlink r:id="rId32" w:history="1">
        <w:r w:rsidRPr="000B4383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0B4383">
          <w:rPr>
            <w:rFonts w:ascii="Times New Roman" w:hAnsi="Times New Roman" w:cs="Times New Roman"/>
            <w:sz w:val="28"/>
            <w:szCs w:val="28"/>
          </w:rPr>
          <w:t>12 статьи 48</w:t>
        </w:r>
      </w:hyperlink>
      <w:r w:rsidRPr="000B4383">
        <w:rPr>
          <w:rFonts w:ascii="Times New Roman" w:hAnsi="Times New Roman" w:cs="Times New Roman"/>
          <w:sz w:val="28"/>
          <w:szCs w:val="28"/>
        </w:rPr>
        <w:t xml:space="preserve"> </w:t>
      </w:r>
      <w:r w:rsidR="008E2F27" w:rsidRPr="000B4383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0B4383">
        <w:rPr>
          <w:rFonts w:ascii="Times New Roman" w:hAnsi="Times New Roman" w:cs="Times New Roman"/>
          <w:sz w:val="28"/>
          <w:szCs w:val="28"/>
        </w:rPr>
        <w:t>;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е) осуществление иных функций, предусмотренных законодательством.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Pr="000B4383" w:rsidRDefault="004636EE" w:rsidP="000B43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4383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583239" w:rsidRPr="000B438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ОБЯЗАННОСТИ И ПРАВА ЧЛЕНОВ КОМИССИИ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3. Члены комиссии обязаны: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знать и руководствоваться в своей деятельности требованиями и пол</w:t>
      </w:r>
      <w:r w:rsidRPr="000B4383">
        <w:rPr>
          <w:rFonts w:ascii="Times New Roman" w:hAnsi="Times New Roman" w:cs="Times New Roman"/>
          <w:sz w:val="28"/>
          <w:szCs w:val="28"/>
        </w:rPr>
        <w:t>о</w:t>
      </w:r>
      <w:r w:rsidRPr="000B4383">
        <w:rPr>
          <w:rFonts w:ascii="Times New Roman" w:hAnsi="Times New Roman" w:cs="Times New Roman"/>
          <w:sz w:val="28"/>
          <w:szCs w:val="28"/>
        </w:rPr>
        <w:t>жениями законодательства, а также настоящего Порядка;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лично участвовать в заседаниях комиссии, отсутствие на заседании к</w:t>
      </w:r>
      <w:r w:rsidRPr="000B4383">
        <w:rPr>
          <w:rFonts w:ascii="Times New Roman" w:hAnsi="Times New Roman" w:cs="Times New Roman"/>
          <w:sz w:val="28"/>
          <w:szCs w:val="28"/>
        </w:rPr>
        <w:t>о</w:t>
      </w:r>
      <w:r w:rsidRPr="000B4383">
        <w:rPr>
          <w:rFonts w:ascii="Times New Roman" w:hAnsi="Times New Roman" w:cs="Times New Roman"/>
          <w:sz w:val="28"/>
          <w:szCs w:val="28"/>
        </w:rPr>
        <w:t>миссии допускается только по уважительным причинам в соответствии с трудовым законодательством Российской Федерации;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соблюдать порядок и сроки проведения процедур, возложенных на к</w:t>
      </w:r>
      <w:r w:rsidRPr="000B4383">
        <w:rPr>
          <w:rFonts w:ascii="Times New Roman" w:hAnsi="Times New Roman" w:cs="Times New Roman"/>
          <w:sz w:val="28"/>
          <w:szCs w:val="28"/>
        </w:rPr>
        <w:t>о</w:t>
      </w:r>
      <w:r w:rsidRPr="000B4383">
        <w:rPr>
          <w:rFonts w:ascii="Times New Roman" w:hAnsi="Times New Roman" w:cs="Times New Roman"/>
          <w:sz w:val="28"/>
          <w:szCs w:val="28"/>
        </w:rPr>
        <w:t>миссию в соответствии с законодательством и настоящим Порядком;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не допускать разглашения сведений, ставших им известными в ходе проведения закупки, кроме случаев, прямо предусмотренных законодател</w:t>
      </w:r>
      <w:r w:rsidRPr="000B4383">
        <w:rPr>
          <w:rFonts w:ascii="Times New Roman" w:hAnsi="Times New Roman" w:cs="Times New Roman"/>
          <w:sz w:val="28"/>
          <w:szCs w:val="28"/>
        </w:rPr>
        <w:t>ь</w:t>
      </w:r>
      <w:r w:rsidRPr="000B4383">
        <w:rPr>
          <w:rFonts w:ascii="Times New Roman" w:hAnsi="Times New Roman" w:cs="Times New Roman"/>
          <w:sz w:val="28"/>
          <w:szCs w:val="28"/>
        </w:rPr>
        <w:t>ством;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проверять правильность содержания протоколов, составленных при проведении закупки, в том числе правильность отражения в протоколах сво</w:t>
      </w:r>
      <w:r w:rsidRPr="000B4383">
        <w:rPr>
          <w:rFonts w:ascii="Times New Roman" w:hAnsi="Times New Roman" w:cs="Times New Roman"/>
          <w:sz w:val="28"/>
          <w:szCs w:val="28"/>
        </w:rPr>
        <w:t>е</w:t>
      </w:r>
      <w:r w:rsidRPr="000B4383">
        <w:rPr>
          <w:rFonts w:ascii="Times New Roman" w:hAnsi="Times New Roman" w:cs="Times New Roman"/>
          <w:sz w:val="28"/>
          <w:szCs w:val="28"/>
        </w:rPr>
        <w:t>го решения;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подписывать усиленными электронными подписями протоколы, с</w:t>
      </w:r>
      <w:r w:rsidRPr="000B4383">
        <w:rPr>
          <w:rFonts w:ascii="Times New Roman" w:hAnsi="Times New Roman" w:cs="Times New Roman"/>
          <w:sz w:val="28"/>
          <w:szCs w:val="28"/>
        </w:rPr>
        <w:t>о</w:t>
      </w:r>
      <w:r w:rsidRPr="000B4383">
        <w:rPr>
          <w:rFonts w:ascii="Times New Roman" w:hAnsi="Times New Roman" w:cs="Times New Roman"/>
          <w:sz w:val="28"/>
          <w:szCs w:val="28"/>
        </w:rPr>
        <w:t>ставленные при проведении закупки, в сроки, установленные законодател</w:t>
      </w:r>
      <w:r w:rsidRPr="000B4383">
        <w:rPr>
          <w:rFonts w:ascii="Times New Roman" w:hAnsi="Times New Roman" w:cs="Times New Roman"/>
          <w:sz w:val="28"/>
          <w:szCs w:val="28"/>
        </w:rPr>
        <w:t>ь</w:t>
      </w:r>
      <w:r w:rsidRPr="000B4383">
        <w:rPr>
          <w:rFonts w:ascii="Times New Roman" w:hAnsi="Times New Roman" w:cs="Times New Roman"/>
          <w:sz w:val="28"/>
          <w:szCs w:val="28"/>
        </w:rPr>
        <w:t>ством.</w:t>
      </w:r>
    </w:p>
    <w:p w:rsidR="00583239" w:rsidRPr="000B4383" w:rsidRDefault="004636EE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4</w:t>
      </w:r>
      <w:r w:rsidR="00583239" w:rsidRPr="000B4383">
        <w:rPr>
          <w:rFonts w:ascii="Times New Roman" w:hAnsi="Times New Roman" w:cs="Times New Roman"/>
          <w:sz w:val="28"/>
          <w:szCs w:val="28"/>
        </w:rPr>
        <w:t>. Члены комиссии вправе: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рассмотрение документами и сведениями, составляющими заявку;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заседаниях комиссии, пис</w:t>
      </w:r>
      <w:r w:rsidRPr="000B4383">
        <w:rPr>
          <w:rFonts w:ascii="Times New Roman" w:hAnsi="Times New Roman" w:cs="Times New Roman"/>
          <w:sz w:val="28"/>
          <w:szCs w:val="28"/>
        </w:rPr>
        <w:t>ь</w:t>
      </w:r>
      <w:r w:rsidRPr="000B4383">
        <w:rPr>
          <w:rFonts w:ascii="Times New Roman" w:hAnsi="Times New Roman" w:cs="Times New Roman"/>
          <w:sz w:val="28"/>
          <w:szCs w:val="28"/>
        </w:rPr>
        <w:t>менно излагать свое особое мнение;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осуществлять функции секретаря комиссии;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осуществлять иные права в соответствии законодательством.</w:t>
      </w:r>
    </w:p>
    <w:p w:rsidR="00583239" w:rsidRPr="000B4383" w:rsidRDefault="004636EE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5</w:t>
      </w:r>
      <w:r w:rsidR="00583239" w:rsidRPr="000B4383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объявляет заседание правомочным или выносит решение о его перен</w:t>
      </w:r>
      <w:r w:rsidRPr="000B4383">
        <w:rPr>
          <w:rFonts w:ascii="Times New Roman" w:hAnsi="Times New Roman" w:cs="Times New Roman"/>
          <w:sz w:val="28"/>
          <w:szCs w:val="28"/>
        </w:rPr>
        <w:t>о</w:t>
      </w:r>
      <w:r w:rsidRPr="000B4383">
        <w:rPr>
          <w:rFonts w:ascii="Times New Roman" w:hAnsi="Times New Roman" w:cs="Times New Roman"/>
          <w:sz w:val="28"/>
          <w:szCs w:val="28"/>
        </w:rPr>
        <w:t>се из-за отсутствия на заседании комиссии более половины от установленн</w:t>
      </w:r>
      <w:r w:rsidRPr="000B4383">
        <w:rPr>
          <w:rFonts w:ascii="Times New Roman" w:hAnsi="Times New Roman" w:cs="Times New Roman"/>
          <w:sz w:val="28"/>
          <w:szCs w:val="28"/>
        </w:rPr>
        <w:t>о</w:t>
      </w:r>
      <w:r w:rsidRPr="000B4383">
        <w:rPr>
          <w:rFonts w:ascii="Times New Roman" w:hAnsi="Times New Roman" w:cs="Times New Roman"/>
          <w:sz w:val="28"/>
          <w:szCs w:val="28"/>
        </w:rPr>
        <w:t>го числа членов комиссии;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открывает и ведет заседания комиссии, объявляет перерывы;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назначает дату очередного заседания комиссии;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подписывает протоколы, составляемые в ходе проведения;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законодательством и настоящим Порядком.</w:t>
      </w:r>
    </w:p>
    <w:p w:rsidR="002B5C3A" w:rsidRDefault="004636EE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6</w:t>
      </w:r>
      <w:r w:rsidR="00583239" w:rsidRPr="000B4383">
        <w:rPr>
          <w:rFonts w:ascii="Times New Roman" w:hAnsi="Times New Roman" w:cs="Times New Roman"/>
          <w:sz w:val="28"/>
          <w:szCs w:val="28"/>
        </w:rPr>
        <w:t>. Во</w:t>
      </w:r>
      <w:r w:rsidR="002B5C3A">
        <w:rPr>
          <w:rFonts w:ascii="Times New Roman" w:hAnsi="Times New Roman" w:cs="Times New Roman"/>
          <w:sz w:val="28"/>
          <w:szCs w:val="28"/>
        </w:rPr>
        <w:t xml:space="preserve"> </w:t>
      </w:r>
      <w:r w:rsidR="00583239" w:rsidRPr="000B4383">
        <w:rPr>
          <w:rFonts w:ascii="Times New Roman" w:hAnsi="Times New Roman" w:cs="Times New Roman"/>
          <w:sz w:val="28"/>
          <w:szCs w:val="28"/>
        </w:rPr>
        <w:t xml:space="preserve"> время отсутствия председателя комиссии его функции выполняет </w:t>
      </w:r>
    </w:p>
    <w:p w:rsidR="002B5C3A" w:rsidRDefault="002B5C3A" w:rsidP="002B5C3A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4</w:t>
      </w:r>
    </w:p>
    <w:p w:rsidR="002B5C3A" w:rsidRPr="002B5C3A" w:rsidRDefault="002B5C3A" w:rsidP="002B5C3A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p w:rsidR="00583239" w:rsidRPr="000B4383" w:rsidRDefault="00583239" w:rsidP="002B5C3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:rsidR="00583239" w:rsidRPr="000B4383" w:rsidRDefault="004636EE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7</w:t>
      </w:r>
      <w:r w:rsidR="00583239" w:rsidRPr="000B4383">
        <w:rPr>
          <w:rFonts w:ascii="Times New Roman" w:hAnsi="Times New Roman" w:cs="Times New Roman"/>
          <w:sz w:val="28"/>
          <w:szCs w:val="28"/>
        </w:rPr>
        <w:t>. Секретарь комиссии выполняет следующие функции: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своевременно и</w:t>
      </w:r>
      <w:r w:rsidRPr="000B4383">
        <w:rPr>
          <w:rFonts w:ascii="Times New Roman" w:hAnsi="Times New Roman" w:cs="Times New Roman"/>
          <w:sz w:val="28"/>
          <w:szCs w:val="28"/>
        </w:rPr>
        <w:t>з</w:t>
      </w:r>
      <w:r w:rsidRPr="000B4383">
        <w:rPr>
          <w:rFonts w:ascii="Times New Roman" w:hAnsi="Times New Roman" w:cs="Times New Roman"/>
          <w:sz w:val="28"/>
          <w:szCs w:val="28"/>
        </w:rPr>
        <w:t>вещает лиц, принимающих участие в работе комиссии, о месте (при необх</w:t>
      </w:r>
      <w:r w:rsidRPr="000B4383">
        <w:rPr>
          <w:rFonts w:ascii="Times New Roman" w:hAnsi="Times New Roman" w:cs="Times New Roman"/>
          <w:sz w:val="28"/>
          <w:szCs w:val="28"/>
        </w:rPr>
        <w:t>о</w:t>
      </w:r>
      <w:r w:rsidRPr="000B4383">
        <w:rPr>
          <w:rFonts w:ascii="Times New Roman" w:hAnsi="Times New Roman" w:cs="Times New Roman"/>
          <w:sz w:val="28"/>
          <w:szCs w:val="28"/>
        </w:rPr>
        <w:t>димости), дате и времени проведения заседания комиссии и обеспечивает членов комиссии материалами (при необходимости);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осуществляет техническое оформление проектов протоколов, соста</w:t>
      </w:r>
      <w:r w:rsidRPr="000B4383">
        <w:rPr>
          <w:rFonts w:ascii="Times New Roman" w:hAnsi="Times New Roman" w:cs="Times New Roman"/>
          <w:sz w:val="28"/>
          <w:szCs w:val="28"/>
        </w:rPr>
        <w:t>в</w:t>
      </w:r>
      <w:r w:rsidRPr="000B4383">
        <w:rPr>
          <w:rFonts w:ascii="Times New Roman" w:hAnsi="Times New Roman" w:cs="Times New Roman"/>
          <w:sz w:val="28"/>
          <w:szCs w:val="28"/>
        </w:rPr>
        <w:t>ленных в ходе проведения закупки, в порядке и сроки, установленные зак</w:t>
      </w:r>
      <w:r w:rsidRPr="000B4383">
        <w:rPr>
          <w:rFonts w:ascii="Times New Roman" w:hAnsi="Times New Roman" w:cs="Times New Roman"/>
          <w:sz w:val="28"/>
          <w:szCs w:val="28"/>
        </w:rPr>
        <w:t>о</w:t>
      </w:r>
      <w:r w:rsidRPr="000B4383">
        <w:rPr>
          <w:rFonts w:ascii="Times New Roman" w:hAnsi="Times New Roman" w:cs="Times New Roman"/>
          <w:sz w:val="28"/>
          <w:szCs w:val="28"/>
        </w:rPr>
        <w:t>нодательством;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обеспечивает проведение процедуры подписания протоколов всеми членами комиссии;</w:t>
      </w:r>
    </w:p>
    <w:p w:rsidR="00583239" w:rsidRPr="000B4383" w:rsidRDefault="00583239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осуществляет иные функции организационно-технического характера в соответствии с законодательством и настоящим Порядком.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Pr="000B4383" w:rsidRDefault="008E2F27" w:rsidP="000B438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4383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. ПОРЯДОК ФОРМИРОВАНИЯ КОМИССИИ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Pr="000B4383" w:rsidRDefault="00FE2B8E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 xml:space="preserve">8. </w:t>
      </w:r>
      <w:r w:rsidR="00583239" w:rsidRPr="000B4383">
        <w:rPr>
          <w:rFonts w:ascii="Times New Roman" w:hAnsi="Times New Roman" w:cs="Times New Roman"/>
          <w:sz w:val="28"/>
          <w:szCs w:val="28"/>
        </w:rPr>
        <w:t xml:space="preserve"> Решение о создании комиссии принимается до начала осуществл</w:t>
      </w:r>
      <w:r w:rsidR="00583239" w:rsidRPr="000B4383">
        <w:rPr>
          <w:rFonts w:ascii="Times New Roman" w:hAnsi="Times New Roman" w:cs="Times New Roman"/>
          <w:sz w:val="28"/>
          <w:szCs w:val="28"/>
        </w:rPr>
        <w:t>е</w:t>
      </w:r>
      <w:r w:rsidR="00583239" w:rsidRPr="000B4383">
        <w:rPr>
          <w:rFonts w:ascii="Times New Roman" w:hAnsi="Times New Roman" w:cs="Times New Roman"/>
          <w:sz w:val="28"/>
          <w:szCs w:val="28"/>
        </w:rPr>
        <w:t>ния закупки.</w:t>
      </w:r>
    </w:p>
    <w:p w:rsidR="00583239" w:rsidRPr="000B4383" w:rsidRDefault="00FE2B8E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9</w:t>
      </w:r>
      <w:r w:rsidR="00583239" w:rsidRPr="000B4383">
        <w:rPr>
          <w:rFonts w:ascii="Times New Roman" w:hAnsi="Times New Roman" w:cs="Times New Roman"/>
          <w:sz w:val="28"/>
          <w:szCs w:val="28"/>
        </w:rPr>
        <w:t xml:space="preserve">. Персональный состав комиссии утверждается </w:t>
      </w:r>
      <w:r w:rsidRPr="000B4383">
        <w:rPr>
          <w:rFonts w:ascii="Times New Roman" w:hAnsi="Times New Roman" w:cs="Times New Roman"/>
          <w:sz w:val="28"/>
          <w:szCs w:val="28"/>
        </w:rPr>
        <w:t>администрацией Ку</w:t>
      </w:r>
      <w:r w:rsidRPr="000B4383">
        <w:rPr>
          <w:rFonts w:ascii="Times New Roman" w:hAnsi="Times New Roman" w:cs="Times New Roman"/>
          <w:sz w:val="28"/>
          <w:szCs w:val="28"/>
        </w:rPr>
        <w:t>р</w:t>
      </w:r>
      <w:r w:rsidRPr="000B4383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  <w:r w:rsidR="00583239" w:rsidRPr="000B4383">
        <w:rPr>
          <w:rFonts w:ascii="Times New Roman" w:hAnsi="Times New Roman" w:cs="Times New Roman"/>
          <w:sz w:val="28"/>
          <w:szCs w:val="28"/>
        </w:rPr>
        <w:t xml:space="preserve"> (далее - заказчик).</w:t>
      </w:r>
    </w:p>
    <w:p w:rsidR="00583239" w:rsidRPr="000B4383" w:rsidRDefault="00FE2B8E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10</w:t>
      </w:r>
      <w:r w:rsidR="00583239" w:rsidRPr="000B4383">
        <w:rPr>
          <w:rFonts w:ascii="Times New Roman" w:hAnsi="Times New Roman" w:cs="Times New Roman"/>
          <w:sz w:val="28"/>
          <w:szCs w:val="28"/>
        </w:rPr>
        <w:t>. В состав комиссии входят не менее трех человек - членов комиссии. Председатель и заместитель председателя являются членами комиссии.</w:t>
      </w:r>
    </w:p>
    <w:p w:rsidR="00583239" w:rsidRPr="000B4383" w:rsidRDefault="00FE2B8E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11</w:t>
      </w:r>
      <w:r w:rsidR="00583239" w:rsidRPr="000B4383">
        <w:rPr>
          <w:rFonts w:ascii="Times New Roman" w:hAnsi="Times New Roman" w:cs="Times New Roman"/>
          <w:sz w:val="28"/>
          <w:szCs w:val="28"/>
        </w:rPr>
        <w:t>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2B5C3A" w:rsidRDefault="00FE2B8E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12</w:t>
      </w:r>
      <w:r w:rsidR="00583239" w:rsidRPr="000B43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3239" w:rsidRPr="000B4383">
        <w:rPr>
          <w:rFonts w:ascii="Times New Roman" w:hAnsi="Times New Roman" w:cs="Times New Roman"/>
          <w:sz w:val="28"/>
          <w:szCs w:val="28"/>
        </w:rPr>
        <w:t>Членами комиссии не могут быть физические лица, которые были привлечены в качестве экспертов к проведению экспертной оценки извещ</w:t>
      </w:r>
      <w:r w:rsidR="00583239" w:rsidRPr="000B4383">
        <w:rPr>
          <w:rFonts w:ascii="Times New Roman" w:hAnsi="Times New Roman" w:cs="Times New Roman"/>
          <w:sz w:val="28"/>
          <w:szCs w:val="28"/>
        </w:rPr>
        <w:t>е</w:t>
      </w:r>
      <w:r w:rsidR="00583239" w:rsidRPr="000B4383">
        <w:rPr>
          <w:rFonts w:ascii="Times New Roman" w:hAnsi="Times New Roman" w:cs="Times New Roman"/>
          <w:sz w:val="28"/>
          <w:szCs w:val="28"/>
        </w:rPr>
        <w:t>ния об осуществлении закупки, заявок на участие в конкурсе, оценки соо</w:t>
      </w:r>
      <w:r w:rsidR="00583239" w:rsidRPr="000B4383">
        <w:rPr>
          <w:rFonts w:ascii="Times New Roman" w:hAnsi="Times New Roman" w:cs="Times New Roman"/>
          <w:sz w:val="28"/>
          <w:szCs w:val="28"/>
        </w:rPr>
        <w:t>т</w:t>
      </w:r>
      <w:r w:rsidR="00583239" w:rsidRPr="000B4383">
        <w:rPr>
          <w:rFonts w:ascii="Times New Roman" w:hAnsi="Times New Roman" w:cs="Times New Roman"/>
          <w:sz w:val="28"/>
          <w:szCs w:val="28"/>
        </w:rPr>
        <w:t>ветствия участников закупки дополнительным требованиям, либо физич</w:t>
      </w:r>
      <w:r w:rsidR="00583239" w:rsidRPr="000B4383">
        <w:rPr>
          <w:rFonts w:ascii="Times New Roman" w:hAnsi="Times New Roman" w:cs="Times New Roman"/>
          <w:sz w:val="28"/>
          <w:szCs w:val="28"/>
        </w:rPr>
        <w:t>е</w:t>
      </w:r>
      <w:r w:rsidR="00583239" w:rsidRPr="000B4383">
        <w:rPr>
          <w:rFonts w:ascii="Times New Roman" w:hAnsi="Times New Roman" w:cs="Times New Roman"/>
          <w:sz w:val="28"/>
          <w:szCs w:val="28"/>
        </w:rPr>
        <w:t>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</w:t>
      </w:r>
      <w:proofErr w:type="gramEnd"/>
      <w:r w:rsidR="00583239" w:rsidRPr="000B43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83239" w:rsidRPr="000B4383">
        <w:rPr>
          <w:rFonts w:ascii="Times New Roman" w:hAnsi="Times New Roman" w:cs="Times New Roman"/>
          <w:sz w:val="28"/>
          <w:szCs w:val="28"/>
        </w:rPr>
        <w:t>пода</w:t>
      </w:r>
      <w:r w:rsidR="00583239" w:rsidRPr="000B4383">
        <w:rPr>
          <w:rFonts w:ascii="Times New Roman" w:hAnsi="Times New Roman" w:cs="Times New Roman"/>
          <w:sz w:val="28"/>
          <w:szCs w:val="28"/>
        </w:rPr>
        <w:t>в</w:t>
      </w:r>
      <w:r w:rsidR="00583239" w:rsidRPr="000B4383">
        <w:rPr>
          <w:rFonts w:ascii="Times New Roman" w:hAnsi="Times New Roman" w:cs="Times New Roman"/>
          <w:sz w:val="28"/>
          <w:szCs w:val="28"/>
        </w:rPr>
        <w:t>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</w:t>
      </w:r>
      <w:r w:rsidR="00583239" w:rsidRPr="000B4383">
        <w:rPr>
          <w:rFonts w:ascii="Times New Roman" w:hAnsi="Times New Roman" w:cs="Times New Roman"/>
          <w:sz w:val="28"/>
          <w:szCs w:val="28"/>
        </w:rPr>
        <w:t>е</w:t>
      </w:r>
      <w:r w:rsidR="00583239" w:rsidRPr="000B4383">
        <w:rPr>
          <w:rFonts w:ascii="Times New Roman" w:hAnsi="Times New Roman" w:cs="Times New Roman"/>
          <w:sz w:val="28"/>
          <w:szCs w:val="28"/>
        </w:rPr>
        <w:t>ния, кредиторами указанных участников закупки), либо физические лица, с</w:t>
      </w:r>
      <w:r w:rsidR="00583239" w:rsidRPr="000B4383">
        <w:rPr>
          <w:rFonts w:ascii="Times New Roman" w:hAnsi="Times New Roman" w:cs="Times New Roman"/>
          <w:sz w:val="28"/>
          <w:szCs w:val="28"/>
        </w:rPr>
        <w:t>о</w:t>
      </w:r>
      <w:r w:rsidR="00583239" w:rsidRPr="000B4383">
        <w:rPr>
          <w:rFonts w:ascii="Times New Roman" w:hAnsi="Times New Roman" w:cs="Times New Roman"/>
          <w:sz w:val="28"/>
          <w:szCs w:val="28"/>
        </w:rPr>
        <w:t>стоящие в браке с руководителем участника закупки, либо являющиеся бли</w:t>
      </w:r>
      <w:r w:rsidR="00583239" w:rsidRPr="000B4383">
        <w:rPr>
          <w:rFonts w:ascii="Times New Roman" w:hAnsi="Times New Roman" w:cs="Times New Roman"/>
          <w:sz w:val="28"/>
          <w:szCs w:val="28"/>
        </w:rPr>
        <w:t>з</w:t>
      </w:r>
      <w:r w:rsidR="00583239" w:rsidRPr="000B4383">
        <w:rPr>
          <w:rFonts w:ascii="Times New Roman" w:hAnsi="Times New Roman" w:cs="Times New Roman"/>
          <w:sz w:val="28"/>
          <w:szCs w:val="28"/>
        </w:rPr>
        <w:t>кими родственниками (родственниками по прямой восходящей и нисходящей линии (родителями и детьми, дедушкой, бабушкой и внуками), полнородн</w:t>
      </w:r>
      <w:r w:rsidR="00583239" w:rsidRPr="000B4383">
        <w:rPr>
          <w:rFonts w:ascii="Times New Roman" w:hAnsi="Times New Roman" w:cs="Times New Roman"/>
          <w:sz w:val="28"/>
          <w:szCs w:val="28"/>
        </w:rPr>
        <w:t>ы</w:t>
      </w:r>
      <w:r w:rsidR="00583239" w:rsidRPr="000B4383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583239" w:rsidRPr="000B4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239" w:rsidRPr="000B438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83239" w:rsidRPr="000B4383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="00583239" w:rsidRPr="000B4383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</w:t>
      </w:r>
      <w:r w:rsidR="00583239" w:rsidRPr="000B4383">
        <w:rPr>
          <w:rFonts w:ascii="Times New Roman" w:hAnsi="Times New Roman" w:cs="Times New Roman"/>
          <w:sz w:val="28"/>
          <w:szCs w:val="28"/>
        </w:rPr>
        <w:t>т</w:t>
      </w:r>
      <w:r w:rsidR="00583239" w:rsidRPr="000B4383">
        <w:rPr>
          <w:rFonts w:ascii="Times New Roman" w:hAnsi="Times New Roman" w:cs="Times New Roman"/>
          <w:sz w:val="28"/>
          <w:szCs w:val="28"/>
        </w:rPr>
        <w:t>рами), усыновителями руководителя или усыновленными руководителем уч</w:t>
      </w:r>
      <w:r w:rsidR="000A1D0B">
        <w:rPr>
          <w:rFonts w:ascii="Times New Roman" w:hAnsi="Times New Roman" w:cs="Times New Roman"/>
          <w:sz w:val="28"/>
          <w:szCs w:val="28"/>
        </w:rPr>
        <w:t>-</w:t>
      </w:r>
      <w:bookmarkStart w:id="1" w:name="_GoBack"/>
      <w:bookmarkEnd w:id="1"/>
      <w:proofErr w:type="gramEnd"/>
      <w:r w:rsidR="00583239" w:rsidRPr="000B4383">
        <w:rPr>
          <w:rFonts w:ascii="Times New Roman" w:hAnsi="Times New Roman" w:cs="Times New Roman"/>
          <w:sz w:val="28"/>
          <w:szCs w:val="28"/>
        </w:rPr>
        <w:t>астника закупки, а также непосредственно осуществляющие контроль в сф</w:t>
      </w:r>
      <w:r w:rsidR="00583239" w:rsidRPr="000B4383">
        <w:rPr>
          <w:rFonts w:ascii="Times New Roman" w:hAnsi="Times New Roman" w:cs="Times New Roman"/>
          <w:sz w:val="28"/>
          <w:szCs w:val="28"/>
        </w:rPr>
        <w:t>е</w:t>
      </w:r>
      <w:r w:rsidR="00583239" w:rsidRPr="000B4383">
        <w:rPr>
          <w:rFonts w:ascii="Times New Roman" w:hAnsi="Times New Roman" w:cs="Times New Roman"/>
          <w:sz w:val="28"/>
          <w:szCs w:val="28"/>
        </w:rPr>
        <w:t xml:space="preserve">ре закупок должностные лица контрольного органа в сфере закупок. В случае выявления в составе конкурсной комиссии </w:t>
      </w:r>
      <w:r w:rsidR="002B5C3A">
        <w:rPr>
          <w:rFonts w:ascii="Times New Roman" w:hAnsi="Times New Roman" w:cs="Times New Roman"/>
          <w:sz w:val="28"/>
          <w:szCs w:val="28"/>
        </w:rPr>
        <w:t xml:space="preserve"> </w:t>
      </w:r>
      <w:r w:rsidR="00583239" w:rsidRPr="000B4383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2B5C3A">
        <w:rPr>
          <w:rFonts w:ascii="Times New Roman" w:hAnsi="Times New Roman" w:cs="Times New Roman"/>
          <w:sz w:val="28"/>
          <w:szCs w:val="28"/>
        </w:rPr>
        <w:t xml:space="preserve"> </w:t>
      </w:r>
      <w:r w:rsidR="00583239" w:rsidRPr="000B4383">
        <w:rPr>
          <w:rFonts w:ascii="Times New Roman" w:hAnsi="Times New Roman" w:cs="Times New Roman"/>
          <w:sz w:val="28"/>
          <w:szCs w:val="28"/>
        </w:rPr>
        <w:t xml:space="preserve">лиц </w:t>
      </w:r>
      <w:r w:rsidR="002B5C3A">
        <w:rPr>
          <w:rFonts w:ascii="Times New Roman" w:hAnsi="Times New Roman" w:cs="Times New Roman"/>
          <w:sz w:val="28"/>
          <w:szCs w:val="28"/>
        </w:rPr>
        <w:t xml:space="preserve"> </w:t>
      </w:r>
      <w:r w:rsidR="00583239" w:rsidRPr="000B4383">
        <w:rPr>
          <w:rFonts w:ascii="Times New Roman" w:hAnsi="Times New Roman" w:cs="Times New Roman"/>
          <w:sz w:val="28"/>
          <w:szCs w:val="28"/>
        </w:rPr>
        <w:t>уполн</w:t>
      </w:r>
      <w:r w:rsidR="00583239" w:rsidRPr="000B4383">
        <w:rPr>
          <w:rFonts w:ascii="Times New Roman" w:hAnsi="Times New Roman" w:cs="Times New Roman"/>
          <w:sz w:val="28"/>
          <w:szCs w:val="28"/>
        </w:rPr>
        <w:t>о</w:t>
      </w:r>
      <w:r w:rsidR="00583239" w:rsidRPr="000B4383">
        <w:rPr>
          <w:rFonts w:ascii="Times New Roman" w:hAnsi="Times New Roman" w:cs="Times New Roman"/>
          <w:sz w:val="28"/>
          <w:szCs w:val="28"/>
        </w:rPr>
        <w:t xml:space="preserve">моченный </w:t>
      </w:r>
    </w:p>
    <w:p w:rsidR="002B5C3A" w:rsidRDefault="002B5C3A" w:rsidP="002B5C3A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5</w:t>
      </w:r>
    </w:p>
    <w:p w:rsidR="002B5C3A" w:rsidRPr="002B5C3A" w:rsidRDefault="002B5C3A" w:rsidP="002B5C3A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p w:rsidR="00583239" w:rsidRPr="000B4383" w:rsidRDefault="00583239" w:rsidP="002B5C3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орган, заказчик обязаны незамедлительно заменить их другими физическими лицами, которые лично не заинтересованы в результатах определения п</w:t>
      </w:r>
      <w:r w:rsidRPr="000B4383">
        <w:rPr>
          <w:rFonts w:ascii="Times New Roman" w:hAnsi="Times New Roman" w:cs="Times New Roman"/>
          <w:sz w:val="28"/>
          <w:szCs w:val="28"/>
        </w:rPr>
        <w:t>о</w:t>
      </w:r>
      <w:r w:rsidRPr="000B4383">
        <w:rPr>
          <w:rFonts w:ascii="Times New Roman" w:hAnsi="Times New Roman" w:cs="Times New Roman"/>
          <w:sz w:val="28"/>
          <w:szCs w:val="28"/>
        </w:rPr>
        <w:t>ставщиков (подрядчиков, исполнителей) и на которых не способны оказ</w:t>
      </w:r>
      <w:r w:rsidRPr="000B4383">
        <w:rPr>
          <w:rFonts w:ascii="Times New Roman" w:hAnsi="Times New Roman" w:cs="Times New Roman"/>
          <w:sz w:val="28"/>
          <w:szCs w:val="28"/>
        </w:rPr>
        <w:t>ы</w:t>
      </w:r>
      <w:r w:rsidRPr="000B4383">
        <w:rPr>
          <w:rFonts w:ascii="Times New Roman" w:hAnsi="Times New Roman" w:cs="Times New Roman"/>
          <w:sz w:val="28"/>
          <w:szCs w:val="28"/>
        </w:rPr>
        <w:t>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583239" w:rsidRPr="000B4383" w:rsidRDefault="00FE2B8E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13</w:t>
      </w:r>
      <w:r w:rsidR="00583239" w:rsidRPr="000B4383">
        <w:rPr>
          <w:rFonts w:ascii="Times New Roman" w:hAnsi="Times New Roman" w:cs="Times New Roman"/>
          <w:sz w:val="28"/>
          <w:szCs w:val="28"/>
        </w:rPr>
        <w:t>. Замена члена комиссии допускается только по решению заказчика.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Pr="000B4383" w:rsidRDefault="00FE2B8E" w:rsidP="000B438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4383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. РЕГЛАМЕНТ РАБОТЫ КОМИССИИ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Pr="000B4383" w:rsidRDefault="00FE2B8E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14</w:t>
      </w:r>
      <w:r w:rsidR="00583239" w:rsidRPr="000B4383">
        <w:rPr>
          <w:rFonts w:ascii="Times New Roman" w:hAnsi="Times New Roman" w:cs="Times New Roman"/>
          <w:sz w:val="28"/>
          <w:szCs w:val="28"/>
        </w:rPr>
        <w:t>. Работа комиссии осуществляется на ее заседаниях.</w:t>
      </w:r>
    </w:p>
    <w:p w:rsidR="00583239" w:rsidRPr="000B4383" w:rsidRDefault="00FE2B8E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15</w:t>
      </w:r>
      <w:r w:rsidR="00583239" w:rsidRPr="000B4383">
        <w:rPr>
          <w:rFonts w:ascii="Times New Roman" w:hAnsi="Times New Roman" w:cs="Times New Roman"/>
          <w:sz w:val="28"/>
          <w:szCs w:val="28"/>
        </w:rPr>
        <w:t>. Комиссия правомочна осуществлять свои функции, если в засед</w:t>
      </w:r>
      <w:r w:rsidR="00583239" w:rsidRPr="000B4383">
        <w:rPr>
          <w:rFonts w:ascii="Times New Roman" w:hAnsi="Times New Roman" w:cs="Times New Roman"/>
          <w:sz w:val="28"/>
          <w:szCs w:val="28"/>
        </w:rPr>
        <w:t>а</w:t>
      </w:r>
      <w:r w:rsidR="00583239" w:rsidRPr="000B4383">
        <w:rPr>
          <w:rFonts w:ascii="Times New Roman" w:hAnsi="Times New Roman" w:cs="Times New Roman"/>
          <w:sz w:val="28"/>
          <w:szCs w:val="28"/>
        </w:rPr>
        <w:t>нии комиссии участвует не менее чем пятьдесят процентов от общего числа ее членов. При этом в случае одновременного отсутствия председателя и з</w:t>
      </w:r>
      <w:r w:rsidR="00583239" w:rsidRPr="000B4383">
        <w:rPr>
          <w:rFonts w:ascii="Times New Roman" w:hAnsi="Times New Roman" w:cs="Times New Roman"/>
          <w:sz w:val="28"/>
          <w:szCs w:val="28"/>
        </w:rPr>
        <w:t>а</w:t>
      </w:r>
      <w:r w:rsidR="00583239" w:rsidRPr="000B4383">
        <w:rPr>
          <w:rFonts w:ascii="Times New Roman" w:hAnsi="Times New Roman" w:cs="Times New Roman"/>
          <w:sz w:val="28"/>
          <w:szCs w:val="28"/>
        </w:rPr>
        <w:t>местителя председателя конкурсной комиссии заседание комиссии не являе</w:t>
      </w:r>
      <w:r w:rsidR="00583239" w:rsidRPr="000B4383">
        <w:rPr>
          <w:rFonts w:ascii="Times New Roman" w:hAnsi="Times New Roman" w:cs="Times New Roman"/>
          <w:sz w:val="28"/>
          <w:szCs w:val="28"/>
        </w:rPr>
        <w:t>т</w:t>
      </w:r>
      <w:r w:rsidR="00583239" w:rsidRPr="000B4383">
        <w:rPr>
          <w:rFonts w:ascii="Times New Roman" w:hAnsi="Times New Roman" w:cs="Times New Roman"/>
          <w:sz w:val="28"/>
          <w:szCs w:val="28"/>
        </w:rPr>
        <w:t>ся правомочным. Члены комиссии могут участвовать в заседании комиссии с использованием систем видео-конференц-связи с соблюдением требований законодательства Российской Федерации о защите государственной тайны. Делегирование членами комиссии своих полномочий иным лицам не допу</w:t>
      </w:r>
      <w:r w:rsidR="00583239" w:rsidRPr="000B4383">
        <w:rPr>
          <w:rFonts w:ascii="Times New Roman" w:hAnsi="Times New Roman" w:cs="Times New Roman"/>
          <w:sz w:val="28"/>
          <w:szCs w:val="28"/>
        </w:rPr>
        <w:t>с</w:t>
      </w:r>
      <w:r w:rsidR="00583239" w:rsidRPr="000B4383">
        <w:rPr>
          <w:rFonts w:ascii="Times New Roman" w:hAnsi="Times New Roman" w:cs="Times New Roman"/>
          <w:sz w:val="28"/>
          <w:szCs w:val="28"/>
        </w:rPr>
        <w:t>кается.</w:t>
      </w:r>
    </w:p>
    <w:p w:rsidR="00583239" w:rsidRPr="000B4383" w:rsidRDefault="008C29CC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16</w:t>
      </w:r>
      <w:r w:rsidR="00583239" w:rsidRPr="000B4383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от числа присутствующих на заседании членов. Голосование осуществляется открыто, каждый член комиссии имеет один голос. При равенстве голосов голос председателя комиссии является решающим.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Pr="000B4383" w:rsidRDefault="008C29CC" w:rsidP="000B438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4383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0B4383">
        <w:rPr>
          <w:rFonts w:ascii="Times New Roman" w:hAnsi="Times New Roman" w:cs="Times New Roman"/>
          <w:b w:val="0"/>
          <w:sz w:val="28"/>
          <w:szCs w:val="28"/>
        </w:rPr>
        <w:t>. ОТВЕТСТВЕННОСТЬ ЧЛЕНОВ КОМИССИИ</w:t>
      </w:r>
    </w:p>
    <w:p w:rsidR="00583239" w:rsidRPr="000B4383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Pr="000B4383" w:rsidRDefault="008C29CC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17</w:t>
      </w:r>
      <w:r w:rsidR="00583239" w:rsidRPr="000B4383">
        <w:rPr>
          <w:rFonts w:ascii="Times New Roman" w:hAnsi="Times New Roman" w:cs="Times New Roman"/>
          <w:sz w:val="28"/>
          <w:szCs w:val="28"/>
        </w:rPr>
        <w:t>. Члены комиссии, виновные в нарушении законодательства и наст</w:t>
      </w:r>
      <w:r w:rsidR="00583239" w:rsidRPr="000B4383">
        <w:rPr>
          <w:rFonts w:ascii="Times New Roman" w:hAnsi="Times New Roman" w:cs="Times New Roman"/>
          <w:sz w:val="28"/>
          <w:szCs w:val="28"/>
        </w:rPr>
        <w:t>о</w:t>
      </w:r>
      <w:r w:rsidR="00583239" w:rsidRPr="000B4383">
        <w:rPr>
          <w:rFonts w:ascii="Times New Roman" w:hAnsi="Times New Roman" w:cs="Times New Roman"/>
          <w:sz w:val="28"/>
          <w:szCs w:val="28"/>
        </w:rPr>
        <w:t>ящего Порядка, несут дисциплинарную, административную, уголовную о</w:t>
      </w:r>
      <w:r w:rsidR="00583239" w:rsidRPr="000B4383">
        <w:rPr>
          <w:rFonts w:ascii="Times New Roman" w:hAnsi="Times New Roman" w:cs="Times New Roman"/>
          <w:sz w:val="28"/>
          <w:szCs w:val="28"/>
        </w:rPr>
        <w:t>т</w:t>
      </w:r>
      <w:r w:rsidR="00583239" w:rsidRPr="000B4383">
        <w:rPr>
          <w:rFonts w:ascii="Times New Roman" w:hAnsi="Times New Roman" w:cs="Times New Roman"/>
          <w:sz w:val="28"/>
          <w:szCs w:val="28"/>
        </w:rPr>
        <w:t>ветственность в соответствии с законодательством Российской Федерации.</w:t>
      </w:r>
    </w:p>
    <w:p w:rsidR="00583239" w:rsidRPr="000B4383" w:rsidRDefault="008C29CC" w:rsidP="000B43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83">
        <w:rPr>
          <w:rFonts w:ascii="Times New Roman" w:hAnsi="Times New Roman" w:cs="Times New Roman"/>
          <w:sz w:val="28"/>
          <w:szCs w:val="28"/>
        </w:rPr>
        <w:t>18</w:t>
      </w:r>
      <w:r w:rsidR="00583239" w:rsidRPr="000B4383">
        <w:rPr>
          <w:rFonts w:ascii="Times New Roman" w:hAnsi="Times New Roman" w:cs="Times New Roman"/>
          <w:sz w:val="28"/>
          <w:szCs w:val="28"/>
        </w:rPr>
        <w:t>. Секретарь комиссии несет ответственность за соответствие свед</w:t>
      </w:r>
      <w:r w:rsidR="00583239" w:rsidRPr="000B4383">
        <w:rPr>
          <w:rFonts w:ascii="Times New Roman" w:hAnsi="Times New Roman" w:cs="Times New Roman"/>
          <w:sz w:val="28"/>
          <w:szCs w:val="28"/>
        </w:rPr>
        <w:t>е</w:t>
      </w:r>
      <w:r w:rsidR="00583239" w:rsidRPr="000B4383">
        <w:rPr>
          <w:rFonts w:ascii="Times New Roman" w:hAnsi="Times New Roman" w:cs="Times New Roman"/>
          <w:sz w:val="28"/>
          <w:szCs w:val="28"/>
        </w:rPr>
        <w:t>ний, введенных в электронную карточку протокола на сайте оператора эле</w:t>
      </w:r>
      <w:r w:rsidR="00583239" w:rsidRPr="000B4383">
        <w:rPr>
          <w:rFonts w:ascii="Times New Roman" w:hAnsi="Times New Roman" w:cs="Times New Roman"/>
          <w:sz w:val="28"/>
          <w:szCs w:val="28"/>
        </w:rPr>
        <w:t>к</w:t>
      </w:r>
      <w:r w:rsidR="00583239" w:rsidRPr="000B4383">
        <w:rPr>
          <w:rFonts w:ascii="Times New Roman" w:hAnsi="Times New Roman" w:cs="Times New Roman"/>
          <w:sz w:val="28"/>
          <w:szCs w:val="28"/>
        </w:rPr>
        <w:t>тронной площадки, сведениям, которые содержатся в файле протокола, пр</w:t>
      </w:r>
      <w:r w:rsidR="00583239" w:rsidRPr="000B4383">
        <w:rPr>
          <w:rFonts w:ascii="Times New Roman" w:hAnsi="Times New Roman" w:cs="Times New Roman"/>
          <w:sz w:val="28"/>
          <w:szCs w:val="28"/>
        </w:rPr>
        <w:t>и</w:t>
      </w:r>
      <w:r w:rsidR="00583239" w:rsidRPr="000B4383">
        <w:rPr>
          <w:rFonts w:ascii="Times New Roman" w:hAnsi="Times New Roman" w:cs="Times New Roman"/>
          <w:sz w:val="28"/>
          <w:szCs w:val="28"/>
        </w:rPr>
        <w:t>крепленного в электронной карточке протокола на сайте оператора эле</w:t>
      </w:r>
      <w:r w:rsidR="00583239" w:rsidRPr="000B4383">
        <w:rPr>
          <w:rFonts w:ascii="Times New Roman" w:hAnsi="Times New Roman" w:cs="Times New Roman"/>
          <w:sz w:val="28"/>
          <w:szCs w:val="28"/>
        </w:rPr>
        <w:t>к</w:t>
      </w:r>
      <w:r w:rsidR="00583239" w:rsidRPr="000B4383">
        <w:rPr>
          <w:rFonts w:ascii="Times New Roman" w:hAnsi="Times New Roman" w:cs="Times New Roman"/>
          <w:sz w:val="28"/>
          <w:szCs w:val="28"/>
        </w:rPr>
        <w:t>тронной площадки.</w:t>
      </w:r>
    </w:p>
    <w:p w:rsidR="00583239" w:rsidRDefault="00583239" w:rsidP="000B4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F27" w:rsidRDefault="008E2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C3A" w:rsidRPr="005874F8" w:rsidRDefault="002B5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B00" w:rsidRDefault="008E2F27" w:rsidP="002B5C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E2F27" w:rsidRDefault="008E2F27" w:rsidP="002B5C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0B4383" w:rsidRDefault="008E2F27" w:rsidP="002B5C3A">
      <w:pPr>
        <w:tabs>
          <w:tab w:val="left" w:pos="666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       О.В.Богаевская</w:t>
      </w:r>
    </w:p>
    <w:p w:rsidR="002B5C3A" w:rsidRDefault="002B5C3A" w:rsidP="002B5C3A">
      <w:pPr>
        <w:tabs>
          <w:tab w:val="left" w:pos="6665"/>
        </w:tabs>
        <w:spacing w:line="240" w:lineRule="exact"/>
        <w:rPr>
          <w:sz w:val="28"/>
          <w:szCs w:val="28"/>
        </w:rPr>
      </w:pPr>
    </w:p>
    <w:p w:rsidR="002B5C3A" w:rsidRDefault="002B5C3A" w:rsidP="002B5C3A">
      <w:pPr>
        <w:tabs>
          <w:tab w:val="left" w:pos="6665"/>
        </w:tabs>
        <w:spacing w:line="240" w:lineRule="exact"/>
        <w:rPr>
          <w:sz w:val="28"/>
          <w:szCs w:val="28"/>
        </w:rPr>
      </w:pPr>
    </w:p>
    <w:p w:rsidR="002B5C3A" w:rsidRDefault="002B5C3A" w:rsidP="002B5C3A">
      <w:pPr>
        <w:tabs>
          <w:tab w:val="left" w:pos="6665"/>
        </w:tabs>
        <w:spacing w:line="240" w:lineRule="exact"/>
        <w:rPr>
          <w:sz w:val="28"/>
          <w:szCs w:val="28"/>
        </w:rPr>
      </w:pPr>
    </w:p>
    <w:p w:rsidR="002B5C3A" w:rsidRDefault="002B5C3A" w:rsidP="002B5C3A">
      <w:pPr>
        <w:tabs>
          <w:tab w:val="left" w:pos="6665"/>
        </w:tabs>
        <w:spacing w:line="240" w:lineRule="exact"/>
        <w:rPr>
          <w:sz w:val="28"/>
          <w:szCs w:val="28"/>
        </w:rPr>
      </w:pPr>
    </w:p>
    <w:p w:rsidR="002B5C3A" w:rsidRDefault="002B5C3A" w:rsidP="002B5C3A">
      <w:pPr>
        <w:tabs>
          <w:tab w:val="left" w:pos="6665"/>
        </w:tabs>
        <w:spacing w:line="240" w:lineRule="exact"/>
        <w:rPr>
          <w:sz w:val="28"/>
          <w:szCs w:val="28"/>
        </w:rPr>
      </w:pPr>
    </w:p>
    <w:p w:rsidR="002B5C3A" w:rsidRDefault="002B5C3A" w:rsidP="002B5C3A">
      <w:pPr>
        <w:tabs>
          <w:tab w:val="left" w:pos="6665"/>
        </w:tabs>
        <w:spacing w:line="240" w:lineRule="exact"/>
        <w:rPr>
          <w:sz w:val="28"/>
          <w:szCs w:val="28"/>
        </w:rPr>
      </w:pPr>
    </w:p>
    <w:p w:rsidR="002B5C3A" w:rsidRDefault="002B5C3A" w:rsidP="002B5C3A">
      <w:pPr>
        <w:tabs>
          <w:tab w:val="left" w:pos="6665"/>
        </w:tabs>
        <w:spacing w:line="240" w:lineRule="exact"/>
        <w:rPr>
          <w:sz w:val="28"/>
          <w:szCs w:val="28"/>
        </w:rPr>
      </w:pPr>
    </w:p>
    <w:p w:rsidR="002B5C3A" w:rsidRDefault="002B5C3A" w:rsidP="002B5C3A">
      <w:pPr>
        <w:tabs>
          <w:tab w:val="left" w:pos="6665"/>
        </w:tabs>
        <w:spacing w:line="240" w:lineRule="exact"/>
        <w:rPr>
          <w:sz w:val="28"/>
          <w:szCs w:val="28"/>
        </w:rPr>
      </w:pPr>
    </w:p>
    <w:p w:rsidR="002B5C3A" w:rsidRPr="005874F8" w:rsidRDefault="002B5C3A" w:rsidP="002B5C3A">
      <w:pPr>
        <w:tabs>
          <w:tab w:val="left" w:pos="6665"/>
        </w:tabs>
        <w:spacing w:line="240" w:lineRule="exact"/>
        <w:rPr>
          <w:sz w:val="28"/>
          <w:szCs w:val="28"/>
        </w:rPr>
      </w:pPr>
    </w:p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6099"/>
        <w:gridCol w:w="5100"/>
      </w:tblGrid>
      <w:tr w:rsidR="000B4383" w:rsidRPr="005874F8" w:rsidTr="00A810C0">
        <w:tc>
          <w:tcPr>
            <w:tcW w:w="5211" w:type="dxa"/>
            <w:shd w:val="clear" w:color="auto" w:fill="auto"/>
          </w:tcPr>
          <w:p w:rsidR="000B4383" w:rsidRPr="005874F8" w:rsidRDefault="000B4383" w:rsidP="00A810C0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</w:p>
          <w:p w:rsidR="000B4383" w:rsidRPr="005874F8" w:rsidRDefault="000B4383" w:rsidP="00A810C0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</w:p>
          <w:p w:rsidR="000B4383" w:rsidRPr="005874F8" w:rsidRDefault="000B4383" w:rsidP="00A810C0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:rsidR="000B4383" w:rsidRPr="005874F8" w:rsidRDefault="000B4383" w:rsidP="00A810C0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5874F8">
              <w:rPr>
                <w:sz w:val="28"/>
                <w:szCs w:val="28"/>
              </w:rPr>
              <w:t>УТВЕРЖДЕН</w:t>
            </w:r>
          </w:p>
          <w:p w:rsidR="000B4383" w:rsidRPr="005874F8" w:rsidRDefault="000B4383" w:rsidP="00A810C0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5874F8">
              <w:rPr>
                <w:sz w:val="28"/>
                <w:szCs w:val="28"/>
              </w:rPr>
              <w:t>постановлением администрации</w:t>
            </w:r>
          </w:p>
          <w:p w:rsidR="000B4383" w:rsidRPr="005874F8" w:rsidRDefault="000B4383" w:rsidP="00A810C0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5874F8">
              <w:rPr>
                <w:sz w:val="28"/>
                <w:szCs w:val="28"/>
              </w:rPr>
              <w:t>Курского муниципального округа</w:t>
            </w:r>
          </w:p>
          <w:p w:rsidR="000B4383" w:rsidRPr="005874F8" w:rsidRDefault="000B4383" w:rsidP="00A810C0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5874F8">
              <w:rPr>
                <w:sz w:val="28"/>
                <w:szCs w:val="28"/>
              </w:rPr>
              <w:t xml:space="preserve">Ставропольского края </w:t>
            </w:r>
          </w:p>
          <w:p w:rsidR="000B4383" w:rsidRPr="005874F8" w:rsidRDefault="000B4383" w:rsidP="00C04F46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5874F8">
              <w:rPr>
                <w:sz w:val="28"/>
                <w:szCs w:val="28"/>
              </w:rPr>
              <w:t>от</w:t>
            </w:r>
            <w:r w:rsidR="00E45EEF">
              <w:rPr>
                <w:sz w:val="28"/>
                <w:szCs w:val="28"/>
              </w:rPr>
              <w:t xml:space="preserve"> </w:t>
            </w:r>
            <w:r w:rsidR="00C04F46">
              <w:rPr>
                <w:sz w:val="28"/>
                <w:szCs w:val="28"/>
              </w:rPr>
              <w:t xml:space="preserve">23 марта 2022 г. </w:t>
            </w:r>
            <w:r w:rsidRPr="005874F8">
              <w:rPr>
                <w:sz w:val="28"/>
                <w:szCs w:val="28"/>
              </w:rPr>
              <w:t>№</w:t>
            </w:r>
            <w:r w:rsidR="00C04F46">
              <w:rPr>
                <w:sz w:val="28"/>
                <w:szCs w:val="28"/>
              </w:rPr>
              <w:t xml:space="preserve"> 308</w:t>
            </w:r>
          </w:p>
        </w:tc>
      </w:tr>
    </w:tbl>
    <w:p w:rsidR="000B4383" w:rsidRDefault="000B4383" w:rsidP="000B4383">
      <w:pPr>
        <w:pStyle w:val="ConsPlusNormal"/>
        <w:jc w:val="both"/>
        <w:rPr>
          <w:rFonts w:ascii="Times New Roman" w:hAnsi="Times New Roman" w:cs="Times New Roman"/>
        </w:rPr>
      </w:pPr>
    </w:p>
    <w:p w:rsidR="00D84D82" w:rsidRDefault="00D84D82" w:rsidP="000B4383">
      <w:pPr>
        <w:pStyle w:val="ConsPlusNormal"/>
        <w:jc w:val="both"/>
        <w:rPr>
          <w:rFonts w:ascii="Times New Roman" w:hAnsi="Times New Roman" w:cs="Times New Roman"/>
        </w:rPr>
      </w:pPr>
    </w:p>
    <w:p w:rsidR="00D84D82" w:rsidRPr="00583239" w:rsidRDefault="00D84D82" w:rsidP="000B4383">
      <w:pPr>
        <w:pStyle w:val="ConsPlusNormal"/>
        <w:jc w:val="both"/>
        <w:rPr>
          <w:rFonts w:ascii="Times New Roman" w:hAnsi="Times New Roman" w:cs="Times New Roman"/>
        </w:rPr>
      </w:pPr>
    </w:p>
    <w:p w:rsidR="000B4383" w:rsidRPr="005874F8" w:rsidRDefault="000B4383" w:rsidP="00D84D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1"/>
      <w:bookmarkEnd w:id="2"/>
      <w:r w:rsidRPr="005874F8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0B4383" w:rsidRPr="005874F8" w:rsidRDefault="000B4383" w:rsidP="00D84D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4F8">
        <w:rPr>
          <w:rFonts w:ascii="Times New Roman" w:hAnsi="Times New Roman" w:cs="Times New Roman"/>
          <w:b w:val="0"/>
          <w:sz w:val="28"/>
          <w:szCs w:val="28"/>
        </w:rPr>
        <w:t>комиссии по осуществлению закупок товаров, работ, услуг</w:t>
      </w:r>
    </w:p>
    <w:p w:rsidR="000B4383" w:rsidRPr="005874F8" w:rsidRDefault="000B4383" w:rsidP="00D84D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4F8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обеспечения муниципальных нужд К</w:t>
      </w:r>
      <w:r w:rsidRPr="005874F8">
        <w:rPr>
          <w:rFonts w:ascii="Times New Roman" w:hAnsi="Times New Roman" w:cs="Times New Roman"/>
          <w:b w:val="0"/>
          <w:sz w:val="28"/>
          <w:szCs w:val="28"/>
        </w:rPr>
        <w:t xml:space="preserve">урского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5874F8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0B4383" w:rsidRDefault="000B4383" w:rsidP="000B43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D82" w:rsidRPr="005874F8" w:rsidRDefault="00D84D82" w:rsidP="000B43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0B4383" w:rsidRPr="005874F8" w:rsidTr="00A810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5EEF" w:rsidRDefault="000B4383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Алина </w:t>
            </w:r>
          </w:p>
          <w:p w:rsidR="000B4383" w:rsidRPr="005874F8" w:rsidRDefault="000B4383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B4383" w:rsidRPr="005874F8" w:rsidRDefault="000B4383" w:rsidP="00A81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закупок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Курского муниципального округа 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 председатель комиссии</w:t>
            </w:r>
          </w:p>
        </w:tc>
      </w:tr>
      <w:tr w:rsidR="000B4383" w:rsidRPr="005874F8" w:rsidTr="00A810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5EEF" w:rsidRDefault="000B4383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Вардзелов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</w:t>
            </w:r>
          </w:p>
          <w:p w:rsidR="000B4383" w:rsidRPr="005874F8" w:rsidRDefault="000B4383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B4383" w:rsidRPr="00B238A1" w:rsidRDefault="000B4383" w:rsidP="00A810C0">
            <w:pPr>
              <w:jc w:val="both"/>
              <w:rPr>
                <w:sz w:val="28"/>
                <w:szCs w:val="28"/>
              </w:rPr>
            </w:pPr>
            <w:r w:rsidRPr="00B238A1">
              <w:rPr>
                <w:sz w:val="28"/>
                <w:szCs w:val="28"/>
              </w:rPr>
              <w:t>начальник отдела муниципального хозяйства, архитектуры</w:t>
            </w:r>
            <w:r>
              <w:rPr>
                <w:sz w:val="28"/>
                <w:szCs w:val="28"/>
              </w:rPr>
              <w:t xml:space="preserve"> </w:t>
            </w:r>
            <w:r w:rsidRPr="00B238A1">
              <w:rPr>
                <w:sz w:val="28"/>
                <w:szCs w:val="28"/>
              </w:rPr>
              <w:t>и градостроительства  администр</w:t>
            </w:r>
            <w:r w:rsidRPr="00B238A1">
              <w:rPr>
                <w:sz w:val="28"/>
                <w:szCs w:val="28"/>
              </w:rPr>
              <w:t>а</w:t>
            </w:r>
            <w:r w:rsidRPr="00B238A1">
              <w:rPr>
                <w:sz w:val="28"/>
                <w:szCs w:val="28"/>
              </w:rPr>
              <w:t>ции Курского муниципального округа Ставр</w:t>
            </w:r>
            <w:r w:rsidRPr="00B238A1">
              <w:rPr>
                <w:sz w:val="28"/>
                <w:szCs w:val="28"/>
              </w:rPr>
              <w:t>о</w:t>
            </w:r>
            <w:r w:rsidRPr="00B238A1">
              <w:rPr>
                <w:sz w:val="28"/>
                <w:szCs w:val="28"/>
              </w:rPr>
              <w:t>польского края, заместитель председателя к</w:t>
            </w:r>
            <w:r w:rsidRPr="00B238A1">
              <w:rPr>
                <w:sz w:val="28"/>
                <w:szCs w:val="28"/>
              </w:rPr>
              <w:t>о</w:t>
            </w:r>
            <w:r w:rsidRPr="00B238A1">
              <w:rPr>
                <w:sz w:val="28"/>
                <w:szCs w:val="28"/>
              </w:rPr>
              <w:t>миссии</w:t>
            </w:r>
          </w:p>
        </w:tc>
      </w:tr>
      <w:tr w:rsidR="000B4383" w:rsidRPr="005874F8" w:rsidTr="00A810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4383" w:rsidRPr="005874F8" w:rsidRDefault="000B4383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Джемаловна</w:t>
            </w:r>
            <w:proofErr w:type="spellEnd"/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B4383" w:rsidRPr="005874F8" w:rsidRDefault="000B4383" w:rsidP="00A81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отдела муниципальных з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купок администрации Курского муниципального округа Ставропольского края, секретарь коми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</w:tr>
      <w:tr w:rsidR="000B4383" w:rsidRPr="005874F8" w:rsidTr="00A810C0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383" w:rsidRPr="005874F8" w:rsidRDefault="000B4383" w:rsidP="00A81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B4383" w:rsidRPr="005874F8" w:rsidTr="00A810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5EEF" w:rsidRDefault="000B4383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Хлебников Виталий </w:t>
            </w:r>
          </w:p>
          <w:p w:rsidR="000B4383" w:rsidRDefault="000B4383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Леонтьевич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B4383" w:rsidRDefault="000B4383" w:rsidP="00A81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</w:t>
            </w:r>
            <w:r w:rsidRPr="008C29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муниц</w:t>
            </w:r>
            <w:r w:rsidRPr="008C2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29CC"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</w:t>
            </w:r>
          </w:p>
        </w:tc>
      </w:tr>
      <w:tr w:rsidR="000B4383" w:rsidRPr="005874F8" w:rsidTr="00A810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5EEF" w:rsidRDefault="000B4383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0B4383" w:rsidRPr="005874F8" w:rsidRDefault="000B4383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B4383" w:rsidRPr="005874F8" w:rsidRDefault="000B4383" w:rsidP="00A81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8E2F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 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отдела м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ниципальных закупок администрации Курского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</w:t>
            </w:r>
          </w:p>
        </w:tc>
      </w:tr>
    </w:tbl>
    <w:p w:rsidR="00D84D82" w:rsidRDefault="00D84D82" w:rsidP="00D84D82">
      <w:pPr>
        <w:spacing w:line="240" w:lineRule="exact"/>
        <w:rPr>
          <w:sz w:val="28"/>
          <w:szCs w:val="28"/>
        </w:rPr>
      </w:pPr>
    </w:p>
    <w:p w:rsidR="00D84D82" w:rsidRDefault="00D84D82" w:rsidP="00D84D82">
      <w:pPr>
        <w:spacing w:line="240" w:lineRule="exact"/>
        <w:rPr>
          <w:sz w:val="28"/>
          <w:szCs w:val="28"/>
        </w:rPr>
      </w:pPr>
    </w:p>
    <w:p w:rsidR="00D84D82" w:rsidRDefault="00D84D82" w:rsidP="00D84D82">
      <w:pPr>
        <w:spacing w:line="240" w:lineRule="exact"/>
        <w:rPr>
          <w:sz w:val="28"/>
          <w:szCs w:val="28"/>
        </w:rPr>
      </w:pPr>
    </w:p>
    <w:p w:rsidR="00D84D82" w:rsidRDefault="00D84D82" w:rsidP="00D84D8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84D82" w:rsidRDefault="00D84D82" w:rsidP="00D84D8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D84D82" w:rsidRDefault="00D84D82" w:rsidP="00D84D82">
      <w:pPr>
        <w:tabs>
          <w:tab w:val="left" w:pos="666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        О.В.Богаевская</w:t>
      </w:r>
    </w:p>
    <w:p w:rsidR="008E2F27" w:rsidRPr="005874F8" w:rsidRDefault="008E2F27" w:rsidP="008E2F27">
      <w:pPr>
        <w:tabs>
          <w:tab w:val="left" w:pos="6665"/>
        </w:tabs>
        <w:rPr>
          <w:sz w:val="28"/>
          <w:szCs w:val="28"/>
        </w:rPr>
      </w:pPr>
    </w:p>
    <w:sectPr w:rsidR="008E2F27" w:rsidRPr="005874F8" w:rsidSect="00857BFC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40"/>
  <w:characterSpacingControl w:val="doNotCompress"/>
  <w:compat>
    <w:compatSetting w:name="compatibilityMode" w:uri="http://schemas.microsoft.com/office/word" w:val="12"/>
  </w:compat>
  <w:rsids>
    <w:rsidRoot w:val="00583239"/>
    <w:rsid w:val="000A1D0B"/>
    <w:rsid w:val="000B4383"/>
    <w:rsid w:val="001E0D7D"/>
    <w:rsid w:val="002B5C3A"/>
    <w:rsid w:val="002C5065"/>
    <w:rsid w:val="002F18B3"/>
    <w:rsid w:val="003A1049"/>
    <w:rsid w:val="004636EE"/>
    <w:rsid w:val="004E54C1"/>
    <w:rsid w:val="00583239"/>
    <w:rsid w:val="005874F8"/>
    <w:rsid w:val="005B674C"/>
    <w:rsid w:val="00624BEF"/>
    <w:rsid w:val="006C5B00"/>
    <w:rsid w:val="00857BFC"/>
    <w:rsid w:val="008C29CC"/>
    <w:rsid w:val="008E2F27"/>
    <w:rsid w:val="00917384"/>
    <w:rsid w:val="00962DF0"/>
    <w:rsid w:val="00B238A1"/>
    <w:rsid w:val="00B752D5"/>
    <w:rsid w:val="00C04F46"/>
    <w:rsid w:val="00D200C5"/>
    <w:rsid w:val="00D23931"/>
    <w:rsid w:val="00D84D82"/>
    <w:rsid w:val="00E45EEF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174B2DA5BEDDE8E96877C66CF554E1204C4B9B504C218A5E9A6885EE387E237FD7B567D2E07E2831FC0FCF82D58A861J8KCI" TargetMode="External"/><Relationship Id="rId13" Type="http://schemas.openxmlformats.org/officeDocument/2006/relationships/hyperlink" Target="consultantplus://offline/ref=D57174B2DA5BEDDE8E96997170A30B44160792BDB605C04BFABDA0DF01B381B777BD7D002C6A53E4D74D9AA9F63359B6638DC15F344AJ9K9I" TargetMode="External"/><Relationship Id="rId18" Type="http://schemas.openxmlformats.org/officeDocument/2006/relationships/hyperlink" Target="consultantplus://offline/ref=D57174B2DA5BEDDE8E96997170A30B44160792BDB605C04BFABDA0DF01B381B777BD7D032C6A51E987178AADBF6657A86090DF5E2A4A9B80J1KFI" TargetMode="External"/><Relationship Id="rId26" Type="http://schemas.openxmlformats.org/officeDocument/2006/relationships/hyperlink" Target="consultantplus://offline/ref=D57174B2DA5BEDDE8E96997170A30B44160792BDB605C04BFABDA0DF01B381B777BD7D00296D55E4D74D9AA9F63359B6638DC15F344AJ9K9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57174B2DA5BEDDE8E96997170A30B44160792BDB605C04BFABDA0DF01B381B777BD7D032C6A51E985178AADBF6657A86090DF5E2A4A9B80J1KF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57174B2DA5BEDDE8E96997170A30B44160792BDB605C04BFABDA0DF01B381B777BD7D032C6A56E98A178AADBF6657A86090DF5E2A4A9B80J1KFI" TargetMode="External"/><Relationship Id="rId12" Type="http://schemas.openxmlformats.org/officeDocument/2006/relationships/hyperlink" Target="consultantplus://offline/ref=D57174B2DA5BEDDE8E96997170A30B44160792BDB605C04BFABDA0DF01B381B777BD7D00256D59BBD2588BF1FB3044A86090DD5D36J4KAI" TargetMode="External"/><Relationship Id="rId17" Type="http://schemas.openxmlformats.org/officeDocument/2006/relationships/hyperlink" Target="consultantplus://offline/ref=D57174B2DA5BEDDE8E96997170A30B44160792BDB605C04BFABDA0DF01B381B777BD7D002E6B55E4D74D9AA9F63359B6638DC15F344AJ9K9I" TargetMode="External"/><Relationship Id="rId25" Type="http://schemas.openxmlformats.org/officeDocument/2006/relationships/hyperlink" Target="consultantplus://offline/ref=D57174B2DA5BEDDE8E96997170A30B44160792BDB605C04BFABDA0DF01B381B777BD7D00296855E4D74D9AA9F63359B6638DC15F344AJ9K9I" TargetMode="External"/><Relationship Id="rId33" Type="http://schemas.openxmlformats.org/officeDocument/2006/relationships/hyperlink" Target="consultantplus://offline/ref=D57174B2DA5BEDDE8E96997170A30B44160792BDB605C04BFABDA0DF01B381B777BD7D00296B5BE4D74D9AA9F63359B6638DC15F344AJ9K9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7174B2DA5BEDDE8E96997170A30B44160792BDB605C04BFABDA0DF01B381B777BD7D002E6B54E4D74D9AA9F63359B6638DC15F344AJ9K9I" TargetMode="External"/><Relationship Id="rId20" Type="http://schemas.openxmlformats.org/officeDocument/2006/relationships/hyperlink" Target="consultantplus://offline/ref=D57174B2DA5BEDDE8E96997170A30B44160792BDB605C04BFABDA0DF01B381B777BD7D00296B51E4D74D9AA9F63359B6638DC15F344AJ9K9I" TargetMode="External"/><Relationship Id="rId29" Type="http://schemas.openxmlformats.org/officeDocument/2006/relationships/hyperlink" Target="consultantplus://offline/ref=D57174B2DA5BEDDE8E96997170A30B44160792BDB605C04BFABDA0DF01B381B777BD7D00296852E4D74D9AA9F63359B6638DC15F344AJ9K9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57174B2DA5BEDDE8E96997170A30B44160792BDB605C04BFABDA0DF01B381B777BD7D032C6A51EC85178AADBF6657A86090DF5E2A4A9B80J1KFI" TargetMode="External"/><Relationship Id="rId24" Type="http://schemas.openxmlformats.org/officeDocument/2006/relationships/hyperlink" Target="consultantplus://offline/ref=D57174B2DA5BEDDE8E96997170A30B44160792BDB605C04BFABDA0DF01B381B777BD7D00296852E4D74D9AA9F63359B6638DC15F344AJ9K9I" TargetMode="External"/><Relationship Id="rId32" Type="http://schemas.openxmlformats.org/officeDocument/2006/relationships/hyperlink" Target="consultantplus://offline/ref=D57174B2DA5BEDDE8E96997170A30B44160792BDB605C04BFABDA0DF01B381B777BD7D00286350E4D74D9AA9F63359B6638DC15F344AJ9K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7174B2DA5BEDDE8E96997170A30B44160792BDB605C04BFABDA0DF01B381B777BD7D002E6B55E4D74D9AA9F63359B6638DC15F344AJ9K9I" TargetMode="External"/><Relationship Id="rId23" Type="http://schemas.openxmlformats.org/officeDocument/2006/relationships/hyperlink" Target="consultantplus://offline/ref=D57174B2DA5BEDDE8E96997170A30B44160792BDB605C04BFABDA0DF01B381B777BD7D0029625BE4D74D9AA9F63359B6638DC15F344AJ9K9I" TargetMode="External"/><Relationship Id="rId28" Type="http://schemas.openxmlformats.org/officeDocument/2006/relationships/hyperlink" Target="consultantplus://offline/ref=D57174B2DA5BEDDE8E96997170A30B44160792BDB605C04BFABDA0DF01B381B777BD7D002A6A51E4D74D9AA9F63359B6638DC15F344AJ9K9I" TargetMode="External"/><Relationship Id="rId10" Type="http://schemas.openxmlformats.org/officeDocument/2006/relationships/hyperlink" Target="consultantplus://offline/ref=D57174B2DA5BEDDE8E96997170A30B44160792BDB605C04BFABDA0DF01B381B765BD250F2C694CEF8002DCFCF9J3K1I" TargetMode="External"/><Relationship Id="rId19" Type="http://schemas.openxmlformats.org/officeDocument/2006/relationships/hyperlink" Target="consultantplus://offline/ref=D57174B2DA5BEDDE8E96997170A30B44160792BDB605C04BFABDA0DF01B381B777BD7D032C6A51E986178AADBF6657A86090DF5E2A4A9B80J1KFI" TargetMode="External"/><Relationship Id="rId31" Type="http://schemas.openxmlformats.org/officeDocument/2006/relationships/hyperlink" Target="consultantplus://offline/ref=D57174B2DA5BEDDE8E96997170A30B44160792BDB605C04BFABDA0DF01B381B777BD7D032D6D5AE4D74D9AA9F63359B6638DC15F344AJ9K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7174B2DA5BEDDE8E96997170A30B44160792BDB605C04BFABDA0DF01B381B777BD7D032C6A56E98A178AADBF6657A86090DF5E2A4A9B80J1KFI" TargetMode="External"/><Relationship Id="rId14" Type="http://schemas.openxmlformats.org/officeDocument/2006/relationships/hyperlink" Target="consultantplus://offline/ref=D57174B2DA5BEDDE8E96997170A30B44160792BDB605C04BFABDA0DF01B381B777BD7D002E6B54E4D74D9AA9F63359B6638DC15F344AJ9K9I" TargetMode="External"/><Relationship Id="rId22" Type="http://schemas.openxmlformats.org/officeDocument/2006/relationships/hyperlink" Target="consultantplus://offline/ref=D57174B2DA5BEDDE8E96997170A30B44160792BDB605C04BFABDA0DF01B381B777BD7D032E6A51E4D74D9AA9F63359B6638DC15F344AJ9K9I" TargetMode="External"/><Relationship Id="rId27" Type="http://schemas.openxmlformats.org/officeDocument/2006/relationships/hyperlink" Target="consultantplus://offline/ref=D57174B2DA5BEDDE8E96997170A30B44160792BDB605C04BFABDA0DF01B381B777BD7D00296D55E4D74D9AA9F63359B6638DC15F344AJ9K9I" TargetMode="External"/><Relationship Id="rId30" Type="http://schemas.openxmlformats.org/officeDocument/2006/relationships/hyperlink" Target="consultantplus://offline/ref=D57174B2DA5BEDDE8E96997170A30B44160792BDB605C04BFABDA0DF01B381B777BD7D00296855E4D74D9AA9F63359B6638DC15F344AJ9K9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2C2F-0DC5-41B2-9D40-505766A6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19</cp:revision>
  <cp:lastPrinted>2022-03-23T07:07:00Z</cp:lastPrinted>
  <dcterms:created xsi:type="dcterms:W3CDTF">2022-03-03T08:10:00Z</dcterms:created>
  <dcterms:modified xsi:type="dcterms:W3CDTF">2022-03-23T07:11:00Z</dcterms:modified>
</cp:coreProperties>
</file>