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E2" w:rsidRDefault="00DC37E2" w:rsidP="00DC37E2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DC37E2" w:rsidRDefault="00DC37E2" w:rsidP="00DC37E2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DC37E2" w:rsidRDefault="00DC37E2" w:rsidP="00DC37E2">
      <w:pPr>
        <w:rPr>
          <w:b/>
          <w:szCs w:val="28"/>
        </w:rPr>
      </w:pPr>
    </w:p>
    <w:p w:rsidR="00DC37E2" w:rsidRDefault="00DC37E2" w:rsidP="00DC37E2">
      <w:pPr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DC37E2" w:rsidRPr="00DC735C" w:rsidRDefault="00DC37E2" w:rsidP="00DC37E2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DC37E2" w:rsidRDefault="00DC37E2" w:rsidP="00DC37E2">
      <w:pPr>
        <w:shd w:val="clear" w:color="auto" w:fill="FFFFFF"/>
        <w:jc w:val="both"/>
        <w:rPr>
          <w:szCs w:val="28"/>
        </w:rPr>
      </w:pPr>
      <w:r>
        <w:rPr>
          <w:szCs w:val="28"/>
        </w:rPr>
        <w:t>05 июня</w:t>
      </w:r>
      <w:r w:rsidRPr="007B49FC">
        <w:rPr>
          <w:szCs w:val="28"/>
        </w:rPr>
        <w:t xml:space="preserve"> 20</w:t>
      </w:r>
      <w:r>
        <w:rPr>
          <w:szCs w:val="28"/>
        </w:rPr>
        <w:t>23</w:t>
      </w:r>
      <w:r w:rsidRPr="007B49FC">
        <w:rPr>
          <w:szCs w:val="28"/>
        </w:rPr>
        <w:t xml:space="preserve"> года         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№ 33/198</w:t>
      </w:r>
    </w:p>
    <w:p w:rsidR="00B8601D" w:rsidRDefault="00B8601D" w:rsidP="00B8601D">
      <w:pPr>
        <w:shd w:val="clear" w:color="auto" w:fill="FFFFFF"/>
        <w:tabs>
          <w:tab w:val="left" w:leader="underscore" w:pos="1325"/>
          <w:tab w:val="left" w:pos="7872"/>
          <w:tab w:val="left" w:leader="underscore" w:pos="8909"/>
        </w:tabs>
        <w:rPr>
          <w:szCs w:val="28"/>
        </w:rPr>
      </w:pPr>
    </w:p>
    <w:p w:rsidR="00DC37E2" w:rsidRDefault="00DC37E2" w:rsidP="00DC3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01D" w:rsidRDefault="00B8601D" w:rsidP="00DC3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21B6">
        <w:rPr>
          <w:rFonts w:ascii="Times New Roman" w:hAnsi="Times New Roman" w:cs="Times New Roman"/>
          <w:sz w:val="28"/>
          <w:szCs w:val="28"/>
        </w:rPr>
        <w:t>Примерной номенклатуры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участковых избирательных комиссиях </w:t>
      </w:r>
      <w:r w:rsidR="00DC3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85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="0085695D">
        <w:rPr>
          <w:rFonts w:ascii="Times New Roman" w:hAnsi="Times New Roman" w:cs="Times New Roman"/>
          <w:sz w:val="28"/>
          <w:szCs w:val="28"/>
        </w:rPr>
        <w:t>665-697</w:t>
      </w:r>
    </w:p>
    <w:p w:rsidR="00B8601D" w:rsidRDefault="00B8601D" w:rsidP="00B8601D">
      <w:pPr>
        <w:pStyle w:val="ConsPlusNonformat"/>
        <w:jc w:val="both"/>
        <w:rPr>
          <w:color w:val="333333"/>
          <w:sz w:val="36"/>
          <w:szCs w:val="36"/>
          <w:shd w:val="clear" w:color="auto" w:fill="FFFFFF"/>
        </w:rPr>
      </w:pPr>
    </w:p>
    <w:p w:rsidR="00B8601D" w:rsidRPr="00B8601D" w:rsidRDefault="00B8601D" w:rsidP="00DC37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основных гарантиях изб</w:t>
      </w:r>
      <w:r w:rsidRPr="00B860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8601D">
        <w:rPr>
          <w:rFonts w:ascii="Times New Roman" w:hAnsi="Times New Roman" w:cs="Times New Roman"/>
          <w:sz w:val="28"/>
          <w:szCs w:val="28"/>
          <w:shd w:val="clear" w:color="auto" w:fill="FFFFFF"/>
        </w:rPr>
        <w:t>рательных прав и права на участие в референдуме граждан Российской Ф</w:t>
      </w:r>
      <w:r w:rsidRPr="00B8601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8601D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Выпиской из протокола заседания Центральной избирательной комиссии Российской Федерации от 20.11.2013 № 204-2-6</w:t>
      </w:r>
      <w:r w:rsidR="00856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82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1B6" w:rsidRPr="005821B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создания методической основы для рациональной организации делопроизводства, упорядочения, учета и обе</w:t>
      </w:r>
      <w:r w:rsidR="00582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спечения сохранности документов,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избирательная комиссия </w:t>
      </w:r>
      <w:r w:rsidR="0085695D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r w:rsidR="006A64B7">
        <w:rPr>
          <w:rFonts w:ascii="Times New Roman" w:hAnsi="Times New Roman" w:cs="Times New Roman"/>
          <w:sz w:val="28"/>
          <w:szCs w:val="28"/>
          <w:shd w:val="clear" w:color="auto" w:fill="FFFFFF"/>
        </w:rPr>
        <w:t>рского района</w:t>
      </w:r>
      <w:proofErr w:type="gramEnd"/>
    </w:p>
    <w:p w:rsidR="00B8601D" w:rsidRDefault="00B8601D" w:rsidP="00DC37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1D" w:rsidRPr="00DF6E3C" w:rsidRDefault="00B8601D" w:rsidP="00B860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352C28">
        <w:rPr>
          <w:rFonts w:ascii="Times New Roman" w:hAnsi="Times New Roman" w:cs="Times New Roman"/>
          <w:sz w:val="28"/>
          <w:szCs w:val="28"/>
        </w:rPr>
        <w:t>ЛЯЕТ</w:t>
      </w:r>
      <w:r w:rsidRPr="00DF6E3C">
        <w:rPr>
          <w:rFonts w:ascii="Times New Roman" w:hAnsi="Times New Roman" w:cs="Times New Roman"/>
          <w:sz w:val="28"/>
          <w:szCs w:val="28"/>
        </w:rPr>
        <w:t>:</w:t>
      </w:r>
    </w:p>
    <w:p w:rsidR="00B8601D" w:rsidRPr="00DF6E3C" w:rsidRDefault="00B8601D" w:rsidP="00B860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01D" w:rsidRPr="00433D7D" w:rsidRDefault="00B8601D" w:rsidP="008C24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21B6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="001A2CE2">
        <w:rPr>
          <w:rFonts w:ascii="Times New Roman" w:hAnsi="Times New Roman" w:cs="Times New Roman"/>
          <w:sz w:val="28"/>
          <w:szCs w:val="28"/>
        </w:rPr>
        <w:t xml:space="preserve">номенклатуру дел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433D7D">
        <w:rPr>
          <w:rFonts w:ascii="Times New Roman" w:hAnsi="Times New Roman" w:cs="Times New Roman"/>
          <w:sz w:val="28"/>
          <w:szCs w:val="28"/>
        </w:rPr>
        <w:t>.</w:t>
      </w:r>
    </w:p>
    <w:p w:rsidR="00B8601D" w:rsidRPr="00B84747" w:rsidRDefault="00B8601D" w:rsidP="008C268E">
      <w:pPr>
        <w:pStyle w:val="ConsPlusNonformat"/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A2CE2">
        <w:rPr>
          <w:rFonts w:ascii="Times New Roman" w:hAnsi="Times New Roman" w:cs="Times New Roman"/>
          <w:sz w:val="28"/>
          <w:szCs w:val="28"/>
        </w:rPr>
        <w:t>Примерную номенклатуру дел</w:t>
      </w:r>
      <w:r>
        <w:rPr>
          <w:rFonts w:ascii="Times New Roman" w:hAnsi="Times New Roman" w:cs="Times New Roman"/>
          <w:sz w:val="28"/>
          <w:szCs w:val="28"/>
        </w:rPr>
        <w:t xml:space="preserve"> в участковые избирательные комиссии избирательных участков №</w:t>
      </w:r>
      <w:r w:rsidR="006A64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95D">
        <w:rPr>
          <w:rFonts w:ascii="Times New Roman" w:hAnsi="Times New Roman" w:cs="Times New Roman"/>
          <w:sz w:val="28"/>
          <w:szCs w:val="28"/>
        </w:rPr>
        <w:t>665-697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B8601D" w:rsidRPr="00DF6E3C" w:rsidRDefault="00B8601D" w:rsidP="008C24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24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секретаря те</w:t>
      </w:r>
      <w:r w:rsidR="008C2417">
        <w:rPr>
          <w:rFonts w:ascii="Times New Roman" w:hAnsi="Times New Roman" w:cs="Times New Roman"/>
          <w:sz w:val="28"/>
          <w:szCs w:val="28"/>
        </w:rPr>
        <w:t>р</w:t>
      </w:r>
      <w:r w:rsidR="008C2417">
        <w:rPr>
          <w:rFonts w:ascii="Times New Roman" w:hAnsi="Times New Roman" w:cs="Times New Roman"/>
          <w:sz w:val="28"/>
          <w:szCs w:val="28"/>
        </w:rPr>
        <w:t xml:space="preserve">риториальной избирательной комиссии </w:t>
      </w:r>
      <w:r w:rsidR="006A64B7">
        <w:rPr>
          <w:rFonts w:ascii="Times New Roman" w:hAnsi="Times New Roman" w:cs="Times New Roman"/>
          <w:sz w:val="28"/>
          <w:szCs w:val="28"/>
        </w:rPr>
        <w:t>К</w:t>
      </w:r>
      <w:r w:rsidR="0085695D">
        <w:rPr>
          <w:rFonts w:ascii="Times New Roman" w:hAnsi="Times New Roman" w:cs="Times New Roman"/>
          <w:sz w:val="28"/>
          <w:szCs w:val="28"/>
        </w:rPr>
        <w:t>ур</w:t>
      </w:r>
      <w:r w:rsidR="006A64B7">
        <w:rPr>
          <w:rFonts w:ascii="Times New Roman" w:hAnsi="Times New Roman" w:cs="Times New Roman"/>
          <w:sz w:val="28"/>
          <w:szCs w:val="28"/>
        </w:rPr>
        <w:t>ского района Ставропольского края</w:t>
      </w:r>
      <w:r w:rsidR="0006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4B1">
        <w:rPr>
          <w:rFonts w:ascii="Times New Roman" w:hAnsi="Times New Roman" w:cs="Times New Roman"/>
          <w:sz w:val="28"/>
          <w:szCs w:val="28"/>
        </w:rPr>
        <w:t>Ключникову</w:t>
      </w:r>
      <w:proofErr w:type="spellEnd"/>
      <w:r w:rsidR="000614B1">
        <w:rPr>
          <w:rFonts w:ascii="Times New Roman" w:hAnsi="Times New Roman" w:cs="Times New Roman"/>
          <w:sz w:val="28"/>
          <w:szCs w:val="28"/>
        </w:rPr>
        <w:t xml:space="preserve"> Л.Н</w:t>
      </w:r>
      <w:r w:rsidR="008C2417">
        <w:rPr>
          <w:rFonts w:ascii="Times New Roman" w:hAnsi="Times New Roman" w:cs="Times New Roman"/>
          <w:sz w:val="28"/>
          <w:szCs w:val="28"/>
        </w:rPr>
        <w:t>.</w:t>
      </w:r>
    </w:p>
    <w:p w:rsidR="00B8601D" w:rsidRDefault="00B8601D" w:rsidP="00B860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601D" w:rsidRDefault="00B8601D" w:rsidP="00B8601D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spacing w:val="-4"/>
          <w:szCs w:val="28"/>
        </w:rPr>
      </w:pPr>
    </w:p>
    <w:p w:rsidR="00B8601D" w:rsidRDefault="00B8601D" w:rsidP="00B8601D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Председатель </w:t>
      </w:r>
      <w:r w:rsidR="00DC37E2">
        <w:rPr>
          <w:spacing w:val="-4"/>
          <w:szCs w:val="28"/>
        </w:rPr>
        <w:t xml:space="preserve">                                   </w:t>
      </w:r>
      <w:r w:rsidR="008A66EB">
        <w:rPr>
          <w:spacing w:val="-4"/>
          <w:szCs w:val="28"/>
        </w:rPr>
        <w:t xml:space="preserve">                                   </w:t>
      </w:r>
      <w:r w:rsidR="00DC37E2">
        <w:rPr>
          <w:spacing w:val="-4"/>
          <w:szCs w:val="28"/>
        </w:rPr>
        <w:t xml:space="preserve">  Н.А. </w:t>
      </w:r>
      <w:proofErr w:type="spellStart"/>
      <w:r w:rsidR="00DC37E2">
        <w:rPr>
          <w:spacing w:val="-4"/>
          <w:szCs w:val="28"/>
        </w:rPr>
        <w:t>Бабичева</w:t>
      </w:r>
      <w:proofErr w:type="spellEnd"/>
    </w:p>
    <w:p w:rsidR="00B8601D" w:rsidRDefault="00DC37E2" w:rsidP="00B8601D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</w:pPr>
      <w:r>
        <w:rPr>
          <w:spacing w:val="-4"/>
          <w:szCs w:val="28"/>
        </w:rPr>
        <w:t xml:space="preserve"> </w:t>
      </w:r>
      <w:r w:rsidR="00B8601D">
        <w:rPr>
          <w:spacing w:val="-4"/>
          <w:szCs w:val="28"/>
        </w:rPr>
        <w:tab/>
        <w:t xml:space="preserve">    </w:t>
      </w:r>
      <w:r w:rsidR="006A64B7">
        <w:rPr>
          <w:spacing w:val="-4"/>
          <w:szCs w:val="28"/>
        </w:rPr>
        <w:t xml:space="preserve">      </w:t>
      </w:r>
    </w:p>
    <w:p w:rsidR="00B8601D" w:rsidRDefault="00B8601D" w:rsidP="00B8601D">
      <w:pPr>
        <w:shd w:val="clear" w:color="auto" w:fill="FFFFFF"/>
        <w:ind w:left="38"/>
        <w:rPr>
          <w:spacing w:val="-5"/>
          <w:szCs w:val="28"/>
        </w:rPr>
      </w:pPr>
    </w:p>
    <w:p w:rsidR="00F579E4" w:rsidRDefault="00F579E4" w:rsidP="00B8601D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spacing w:val="-4"/>
          <w:szCs w:val="28"/>
        </w:rPr>
      </w:pPr>
    </w:p>
    <w:p w:rsidR="00B8601D" w:rsidRDefault="00B8601D" w:rsidP="00B8601D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spacing w:val="-4"/>
          <w:szCs w:val="28"/>
        </w:rPr>
      </w:pPr>
      <w:r>
        <w:rPr>
          <w:spacing w:val="-4"/>
          <w:szCs w:val="28"/>
        </w:rPr>
        <w:t>Секретарь</w:t>
      </w:r>
      <w:r w:rsidR="00DC37E2">
        <w:rPr>
          <w:spacing w:val="-4"/>
          <w:szCs w:val="28"/>
        </w:rPr>
        <w:t xml:space="preserve">                                                                                </w:t>
      </w:r>
      <w:r w:rsidR="00DC37E2" w:rsidRPr="00DC37E2">
        <w:rPr>
          <w:spacing w:val="-4"/>
          <w:szCs w:val="28"/>
        </w:rPr>
        <w:t xml:space="preserve"> </w:t>
      </w:r>
      <w:r w:rsidR="00DC37E2">
        <w:rPr>
          <w:spacing w:val="-4"/>
          <w:szCs w:val="28"/>
        </w:rPr>
        <w:t xml:space="preserve">Л.Н. </w:t>
      </w:r>
      <w:proofErr w:type="spellStart"/>
      <w:r w:rsidR="00DC37E2">
        <w:rPr>
          <w:spacing w:val="-4"/>
          <w:szCs w:val="28"/>
        </w:rPr>
        <w:t>Ключникова</w:t>
      </w:r>
      <w:proofErr w:type="spellEnd"/>
    </w:p>
    <w:p w:rsidR="00B8601D" w:rsidRDefault="00B8601D" w:rsidP="00B8601D">
      <w:pPr>
        <w:shd w:val="clear" w:color="auto" w:fill="FFFFFF"/>
        <w:ind w:left="38"/>
        <w:rPr>
          <w:spacing w:val="-5"/>
          <w:szCs w:val="28"/>
        </w:rPr>
      </w:pPr>
    </w:p>
    <w:p w:rsidR="006A64B7" w:rsidRDefault="006A64B7" w:rsidP="00B8601D">
      <w:pPr>
        <w:shd w:val="clear" w:color="auto" w:fill="FFFFFF"/>
        <w:ind w:left="38"/>
        <w:rPr>
          <w:spacing w:val="-5"/>
          <w:szCs w:val="28"/>
        </w:rPr>
      </w:pPr>
    </w:p>
    <w:p w:rsidR="006A64B7" w:rsidRDefault="006A64B7" w:rsidP="00B8601D">
      <w:pPr>
        <w:shd w:val="clear" w:color="auto" w:fill="FFFFFF"/>
        <w:ind w:left="38"/>
        <w:rPr>
          <w:spacing w:val="-5"/>
          <w:szCs w:val="28"/>
        </w:rPr>
      </w:pPr>
    </w:p>
    <w:p w:rsidR="006A64B7" w:rsidRDefault="006A64B7" w:rsidP="00B8601D">
      <w:pPr>
        <w:shd w:val="clear" w:color="auto" w:fill="FFFFFF"/>
        <w:ind w:left="38"/>
        <w:rPr>
          <w:spacing w:val="-5"/>
          <w:szCs w:val="28"/>
        </w:rPr>
      </w:pPr>
    </w:p>
    <w:p w:rsidR="006A64B7" w:rsidRDefault="006A64B7" w:rsidP="00B8601D">
      <w:pPr>
        <w:shd w:val="clear" w:color="auto" w:fill="FFFFFF"/>
        <w:ind w:left="38"/>
        <w:rPr>
          <w:spacing w:val="-5"/>
          <w:szCs w:val="28"/>
        </w:rPr>
      </w:pPr>
    </w:p>
    <w:p w:rsidR="00B8601D" w:rsidRDefault="00B8601D" w:rsidP="00B8601D">
      <w:pPr>
        <w:pStyle w:val="ConsPlusNormal"/>
        <w:jc w:val="right"/>
        <w:outlineLvl w:val="1"/>
        <w:sectPr w:rsidR="00B8601D" w:rsidSect="00DC37E2">
          <w:headerReference w:type="firs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8601D" w:rsidRDefault="00B8601D" w:rsidP="00477D9C">
      <w:pPr>
        <w:pStyle w:val="ConsPlusNormal"/>
        <w:spacing w:line="240" w:lineRule="exact"/>
        <w:ind w:left="5529" w:firstLine="0"/>
        <w:jc w:val="center"/>
        <w:outlineLvl w:val="1"/>
        <w:rPr>
          <w:sz w:val="24"/>
          <w:szCs w:val="24"/>
        </w:rPr>
      </w:pPr>
      <w:r w:rsidRPr="0014576A">
        <w:rPr>
          <w:sz w:val="24"/>
          <w:szCs w:val="24"/>
        </w:rPr>
        <w:lastRenderedPageBreak/>
        <w:t>Приложение</w:t>
      </w:r>
    </w:p>
    <w:p w:rsidR="00B8601D" w:rsidRDefault="00B8601D" w:rsidP="00477D9C">
      <w:pPr>
        <w:pStyle w:val="ConsPlusNormal"/>
        <w:spacing w:line="240" w:lineRule="exact"/>
        <w:ind w:left="5529" w:firstLine="0"/>
        <w:jc w:val="center"/>
        <w:outlineLvl w:val="1"/>
        <w:rPr>
          <w:sz w:val="24"/>
          <w:szCs w:val="24"/>
        </w:rPr>
      </w:pPr>
      <w:r w:rsidRPr="0014576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proofErr w:type="gramStart"/>
      <w:r w:rsidRPr="0014576A">
        <w:rPr>
          <w:sz w:val="24"/>
          <w:szCs w:val="24"/>
        </w:rPr>
        <w:t>территориальной</w:t>
      </w:r>
      <w:proofErr w:type="gramEnd"/>
    </w:p>
    <w:p w:rsidR="00B8601D" w:rsidRDefault="00B8601D" w:rsidP="00477D9C">
      <w:pPr>
        <w:pStyle w:val="ConsPlusNormal"/>
        <w:spacing w:line="240" w:lineRule="exact"/>
        <w:ind w:left="5529" w:firstLine="0"/>
        <w:jc w:val="center"/>
        <w:outlineLvl w:val="1"/>
        <w:rPr>
          <w:sz w:val="24"/>
          <w:szCs w:val="24"/>
        </w:rPr>
      </w:pPr>
      <w:r w:rsidRPr="0014576A">
        <w:rPr>
          <w:sz w:val="24"/>
          <w:szCs w:val="24"/>
        </w:rPr>
        <w:t>избирательной комиссии</w:t>
      </w:r>
    </w:p>
    <w:p w:rsidR="00B8601D" w:rsidRDefault="006A64B7" w:rsidP="00477D9C">
      <w:pPr>
        <w:pStyle w:val="ConsPlusNormal"/>
        <w:spacing w:line="240" w:lineRule="exact"/>
        <w:ind w:left="5529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</w:t>
      </w:r>
      <w:r w:rsidR="0085695D">
        <w:rPr>
          <w:sz w:val="24"/>
          <w:szCs w:val="24"/>
        </w:rPr>
        <w:t>ур</w:t>
      </w:r>
      <w:r>
        <w:rPr>
          <w:sz w:val="24"/>
          <w:szCs w:val="24"/>
        </w:rPr>
        <w:t>ского района</w:t>
      </w:r>
    </w:p>
    <w:p w:rsidR="00B8601D" w:rsidRDefault="00B8601D" w:rsidP="00477D9C">
      <w:pPr>
        <w:pStyle w:val="ConsPlusNormal"/>
        <w:spacing w:line="240" w:lineRule="exact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64B7">
        <w:rPr>
          <w:sz w:val="24"/>
          <w:szCs w:val="24"/>
        </w:rPr>
        <w:t>05</w:t>
      </w:r>
      <w:r>
        <w:rPr>
          <w:sz w:val="24"/>
          <w:szCs w:val="24"/>
        </w:rPr>
        <w:t>.06.2023</w:t>
      </w:r>
      <w:r w:rsidRPr="0014576A">
        <w:rPr>
          <w:sz w:val="24"/>
          <w:szCs w:val="24"/>
        </w:rPr>
        <w:t xml:space="preserve"> №</w:t>
      </w:r>
      <w:r w:rsidR="00477D9C">
        <w:rPr>
          <w:sz w:val="24"/>
          <w:szCs w:val="24"/>
        </w:rPr>
        <w:t xml:space="preserve"> 33/198</w:t>
      </w:r>
    </w:p>
    <w:p w:rsidR="00612156" w:rsidRDefault="00612156" w:rsidP="00477D9C">
      <w:pPr>
        <w:pStyle w:val="aa"/>
        <w:ind w:left="-709" w:right="-2"/>
        <w:jc w:val="right"/>
        <w:rPr>
          <w:b/>
          <w:bCs/>
          <w:sz w:val="36"/>
        </w:rPr>
      </w:pPr>
    </w:p>
    <w:p w:rsidR="00612156" w:rsidRDefault="005821B6" w:rsidP="00477D9C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ПРИМЕРНАЯ НОМЕНКЛАТУРА ДЕЛ</w:t>
      </w: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9356"/>
      </w:tblGrid>
      <w:tr w:rsidR="005821B6" w:rsidTr="005E2C8A">
        <w:trPr>
          <w:trHeight w:val="1311"/>
          <w:jc w:val="right"/>
        </w:trPr>
        <w:tc>
          <w:tcPr>
            <w:tcW w:w="9356" w:type="dxa"/>
            <w:tcBorders>
              <w:top w:val="nil"/>
            </w:tcBorders>
            <w:vAlign w:val="center"/>
          </w:tcPr>
          <w:p w:rsidR="005821B6" w:rsidRDefault="005821B6" w:rsidP="00477D9C">
            <w:pPr>
              <w:tabs>
                <w:tab w:val="left" w:pos="600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>Ведение номенклатуры дел и формирование дел</w:t>
            </w:r>
          </w:p>
          <w:p w:rsidR="005821B6" w:rsidRDefault="005821B6" w:rsidP="00477D9C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>1</w:t>
            </w:r>
            <w:r>
              <w:t>.1.  Составление и утверждение номенклатуры дел.</w:t>
            </w:r>
          </w:p>
          <w:p w:rsidR="005821B6" w:rsidRPr="00FB2B03" w:rsidRDefault="005821B6" w:rsidP="00477D9C">
            <w:pPr>
              <w:tabs>
                <w:tab w:val="left" w:pos="600"/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trike/>
              </w:rPr>
            </w:pPr>
            <w:r>
              <w:t>Номенклатура дел предназначена для формирования исполненных документов в дела, систематизации и учета дел, определения сроков их хранения</w:t>
            </w:r>
            <w:r w:rsidRPr="00FB2B03">
              <w:t xml:space="preserve">. </w:t>
            </w:r>
          </w:p>
          <w:p w:rsidR="005821B6" w:rsidRDefault="005821B6" w:rsidP="00477D9C">
            <w:pPr>
              <w:tabs>
                <w:tab w:val="left" w:pos="600"/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outlineLvl w:val="1"/>
            </w:pPr>
            <w:r>
              <w:t>В номенклатуру дел включаются заголовки дел, отражающие все д</w:t>
            </w:r>
            <w:r>
              <w:t>о</w:t>
            </w:r>
            <w:r>
              <w:t>кументируемые участки работы участковой комиссии.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При составлении номенклатуры дел следует руководствоваться 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речнем типовых управленческих архивных документов, образующихся в процессе деятельности государственных органов, органов местного сам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управления и организаций, с указанием сроков хранения, утвержденным приказом Министерства культуры  Российской Федерации от 25 августа   2010 года № 558 (далее – Перечень), порядками хранения и передачи в 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хивы документов, связанных с подготовкой и проведением выборов, утвержденными ЦИК России и избирательной комиссией субъекта</w:t>
            </w:r>
            <w:proofErr w:type="gramEnd"/>
            <w:r>
              <w:rPr>
                <w:bCs/>
                <w:szCs w:val="28"/>
              </w:rPr>
              <w:t xml:space="preserve">  Ро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сийской Федерации, номенклатурами дел </w:t>
            </w:r>
            <w:r>
              <w:rPr>
                <w:bCs/>
                <w:spacing w:val="2"/>
                <w:szCs w:val="28"/>
              </w:rPr>
              <w:t>участковой</w:t>
            </w:r>
            <w:r>
              <w:rPr>
                <w:bCs/>
                <w:szCs w:val="28"/>
              </w:rPr>
              <w:t xml:space="preserve"> комиссии за предш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ствующие годы.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Номенклатура дел </w:t>
            </w:r>
            <w:r>
              <w:rPr>
                <w:bCs/>
                <w:spacing w:val="2"/>
                <w:szCs w:val="28"/>
              </w:rPr>
              <w:t>участковой</w:t>
            </w:r>
            <w:r>
              <w:rPr>
                <w:bCs/>
                <w:szCs w:val="28"/>
              </w:rPr>
              <w:t xml:space="preserve"> комиссии составляется секретарем участковой комиссии, согласовывается с территориальной комиссией и утверждается председателем </w:t>
            </w:r>
            <w:r>
              <w:rPr>
                <w:bCs/>
                <w:spacing w:val="2"/>
                <w:szCs w:val="28"/>
              </w:rPr>
              <w:t>участковой</w:t>
            </w:r>
            <w:r>
              <w:rPr>
                <w:bCs/>
                <w:szCs w:val="28"/>
              </w:rPr>
              <w:t xml:space="preserve"> комиссии (приложение № </w:t>
            </w:r>
            <w:r w:rsidR="001A2CE2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). </w:t>
            </w:r>
          </w:p>
          <w:p w:rsidR="005821B6" w:rsidRDefault="005821B6" w:rsidP="00477D9C">
            <w:pPr>
              <w:tabs>
                <w:tab w:val="left" w:pos="1560"/>
                <w:tab w:val="left" w:pos="180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spacing w:val="-4"/>
                <w:szCs w:val="28"/>
              </w:rPr>
            </w:pPr>
            <w:r>
              <w:rPr>
                <w:bCs/>
                <w:szCs w:val="28"/>
              </w:rPr>
              <w:t xml:space="preserve">В случае возникновения новых дел, они </w:t>
            </w:r>
            <w:r>
              <w:rPr>
                <w:bCs/>
                <w:spacing w:val="-4"/>
                <w:szCs w:val="28"/>
              </w:rPr>
              <w:t>дополнительно вносятся в утвержденную номенклатуру дел</w:t>
            </w:r>
            <w:r w:rsidRPr="00FB2B03">
              <w:rPr>
                <w:bCs/>
                <w:spacing w:val="-4"/>
                <w:szCs w:val="28"/>
              </w:rPr>
              <w:t xml:space="preserve">.  </w:t>
            </w:r>
          </w:p>
          <w:p w:rsidR="005821B6" w:rsidRDefault="005821B6" w:rsidP="00477D9C">
            <w:pPr>
              <w:tabs>
                <w:tab w:val="left" w:pos="1560"/>
                <w:tab w:val="left" w:pos="180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 окончании каждого календарного года в конце номенклатуры дел составляется итоговая запись о количестве заведенных дел (томов, частей) отдельно постоянного и временного хранения. 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Срок хранения документов указывается в номенклатуре дел со ссы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кой на соответствующую статью Перечня или на пункт соответствующего Порядка хранения и передачи в архив документов, связанных с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кой и проведением конкретных выборов. 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Исчисление сроков хранения документов, законченных делопрои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водством в текущем году, начинается с 1 января следующего года.</w:t>
            </w:r>
          </w:p>
          <w:p w:rsidR="005821B6" w:rsidRDefault="005821B6" w:rsidP="00477D9C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Cs/>
                <w:color w:val="000000"/>
              </w:rPr>
              <w:t>1.2.  </w:t>
            </w:r>
            <w:r>
              <w:t>Оформление документов, законченных делопроизводством, формирование дел в участковой комиссии.</w:t>
            </w:r>
          </w:p>
          <w:p w:rsidR="005821B6" w:rsidRDefault="005821B6" w:rsidP="00477D9C">
            <w:pPr>
              <w:tabs>
                <w:tab w:val="left" w:pos="1560"/>
                <w:tab w:val="left" w:pos="1800"/>
              </w:tabs>
              <w:autoSpaceDE w:val="0"/>
              <w:autoSpaceDN w:val="0"/>
              <w:adjustRightInd w:val="0"/>
              <w:ind w:firstLine="720"/>
              <w:jc w:val="both"/>
              <w:rPr>
                <w:strike/>
              </w:rPr>
            </w:pPr>
            <w:r>
              <w:t>Законченные делопроизводством документы оформляются</w:t>
            </w:r>
            <w:r>
              <w:br/>
              <w:t>в соответствии с требованиями Инструкции</w:t>
            </w:r>
            <w:r>
              <w:rPr>
                <w:bCs/>
              </w:rPr>
              <w:t>,</w:t>
            </w:r>
            <w:r>
              <w:t xml:space="preserve"> списываются председателем участковой комиссии в дело. </w:t>
            </w:r>
          </w:p>
          <w:p w:rsidR="005821B6" w:rsidRDefault="005821B6" w:rsidP="00477D9C">
            <w:pPr>
              <w:tabs>
                <w:tab w:val="left" w:pos="1560"/>
                <w:tab w:val="left" w:pos="1800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Исполненные документы формируются в дела в соответствии с утвержденной номенклатурой дел.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Не допускается помещение в дело документов, содержание которых не соответствует заголовку дела.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 включении в дело </w:t>
            </w:r>
            <w:proofErr w:type="spellStart"/>
            <w:r>
              <w:rPr>
                <w:szCs w:val="28"/>
              </w:rPr>
              <w:t>факсограммы</w:t>
            </w:r>
            <w:proofErr w:type="spellEnd"/>
            <w:r>
              <w:rPr>
                <w:szCs w:val="28"/>
              </w:rPr>
              <w:t xml:space="preserve"> делается ее ксерокопия, которая подшивается в дело. Подлинник </w:t>
            </w:r>
            <w:proofErr w:type="spellStart"/>
            <w:r>
              <w:rPr>
                <w:szCs w:val="28"/>
              </w:rPr>
              <w:t>факсограммы</w:t>
            </w:r>
            <w:proofErr w:type="spellEnd"/>
            <w:r>
              <w:rPr>
                <w:szCs w:val="28"/>
              </w:rPr>
              <w:t xml:space="preserve"> уничтожается с проставл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нием на ксерокопии отметки об уничтожении.</w:t>
            </w:r>
          </w:p>
          <w:p w:rsidR="005821B6" w:rsidRDefault="005821B6" w:rsidP="00477D9C">
            <w:pPr>
              <w:tabs>
                <w:tab w:val="left" w:pos="1560"/>
                <w:tab w:val="left" w:pos="1800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В дело включаются все документы по конкретному вопросу вместе с приложениями, указанными в тексте документа. При отсутствии прилож</w:t>
            </w:r>
            <w:r>
              <w:rPr>
                <w:spacing w:val="-1"/>
                <w:szCs w:val="28"/>
              </w:rPr>
              <w:t>е</w:t>
            </w:r>
            <w:r>
              <w:rPr>
                <w:spacing w:val="-1"/>
                <w:szCs w:val="28"/>
              </w:rPr>
              <w:t>ний, указанных в тексте документа, председатель либо секретарь участк</w:t>
            </w:r>
            <w:r>
              <w:rPr>
                <w:spacing w:val="-1"/>
                <w:szCs w:val="28"/>
              </w:rPr>
              <w:t>о</w:t>
            </w:r>
            <w:r>
              <w:rPr>
                <w:spacing w:val="-1"/>
                <w:szCs w:val="28"/>
              </w:rPr>
              <w:t>вой комиссии  обязан сделать запись на документе об их местонахождении.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Протоколы заседаний </w:t>
            </w:r>
            <w:r>
              <w:rPr>
                <w:spacing w:val="-1"/>
                <w:szCs w:val="28"/>
              </w:rPr>
              <w:t>участковой</w:t>
            </w:r>
            <w:r>
              <w:rPr>
                <w:spacing w:val="-2"/>
                <w:szCs w:val="28"/>
              </w:rPr>
              <w:t xml:space="preserve"> комиссии располагаются в деле по хронологии</w:t>
            </w:r>
            <w:r>
              <w:rPr>
                <w:szCs w:val="28"/>
              </w:rPr>
              <w:t xml:space="preserve"> в порядке возрастания номеров. Документы к заседанию </w:t>
            </w:r>
            <w:r>
              <w:rPr>
                <w:spacing w:val="-1"/>
                <w:szCs w:val="28"/>
              </w:rPr>
              <w:t>учас</w:t>
            </w:r>
            <w:r>
              <w:rPr>
                <w:spacing w:val="-1"/>
                <w:szCs w:val="28"/>
              </w:rPr>
              <w:t>т</w:t>
            </w:r>
            <w:r>
              <w:rPr>
                <w:spacing w:val="-1"/>
                <w:szCs w:val="28"/>
              </w:rPr>
              <w:t>ковой</w:t>
            </w:r>
            <w:r>
              <w:rPr>
                <w:szCs w:val="28"/>
              </w:rPr>
              <w:t xml:space="preserve"> комиссии помещаются после соответствующего протокола.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В деле «Переписка» исходящий (ответный) документ помещается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сле входящего. 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Обращения граждан и документы по их рассмотрению формируются</w:t>
            </w:r>
            <w:r>
              <w:rPr>
                <w:szCs w:val="28"/>
              </w:rPr>
              <w:br/>
              <w:t>в отдельные дела. Каждое обращение и все документы по его рассмотр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нию составляют в деле самостоятельную группу и располагаются в алф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витном порядке по первым буквам фамилий авторов обращений.</w:t>
            </w:r>
          </w:p>
          <w:p w:rsidR="005821B6" w:rsidRDefault="005821B6" w:rsidP="00477D9C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сохранность документов и дел до передачи их в территориальную  комиссию ответственность несет председатель </w:t>
            </w:r>
            <w:r>
              <w:rPr>
                <w:spacing w:val="-1"/>
                <w:szCs w:val="28"/>
              </w:rPr>
              <w:t>участковой</w:t>
            </w:r>
            <w:r>
              <w:rPr>
                <w:szCs w:val="28"/>
              </w:rPr>
              <w:t xml:space="preserve"> комиссии.</w:t>
            </w: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8A66EB" w:rsidRDefault="008A66EB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8A66EB" w:rsidRDefault="008A66EB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8A66EB" w:rsidRDefault="008A66EB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keepNext/>
              <w:jc w:val="both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477D9C" w:rsidRDefault="00477D9C" w:rsidP="00477D9C">
            <w:pPr>
              <w:keepNext/>
              <w:jc w:val="both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Default="005821B6" w:rsidP="00477D9C">
            <w:pPr>
              <w:ind w:left="4500"/>
              <w:rPr>
                <w:color w:val="000000"/>
                <w:sz w:val="24"/>
              </w:rPr>
            </w:pPr>
          </w:p>
          <w:p w:rsidR="005821B6" w:rsidRDefault="005821B6" w:rsidP="00477D9C">
            <w:pPr>
              <w:ind w:left="4500"/>
              <w:rPr>
                <w:color w:val="000000"/>
                <w:sz w:val="24"/>
              </w:rPr>
            </w:pPr>
          </w:p>
          <w:p w:rsidR="005821B6" w:rsidRDefault="005821B6" w:rsidP="00477D9C">
            <w:pPr>
              <w:ind w:left="450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Приложение № 1 </w:t>
            </w:r>
          </w:p>
          <w:p w:rsidR="005821B6" w:rsidRDefault="005821B6" w:rsidP="00477D9C">
            <w:pPr>
              <w:ind w:left="450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 номенклатуре дел</w:t>
            </w:r>
          </w:p>
          <w:p w:rsidR="005821B6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</w:p>
          <w:p w:rsidR="005821B6" w:rsidRPr="00AD71AF" w:rsidRDefault="005821B6" w:rsidP="00477D9C">
            <w:pPr>
              <w:keepNext/>
              <w:ind w:left="5173"/>
              <w:outlineLvl w:val="0"/>
              <w:rPr>
                <w:color w:val="000000"/>
                <w:kern w:val="28"/>
                <w:sz w:val="24"/>
                <w:szCs w:val="20"/>
              </w:rPr>
            </w:pPr>
            <w:r w:rsidRPr="00AD71AF">
              <w:rPr>
                <w:color w:val="000000"/>
                <w:kern w:val="28"/>
                <w:sz w:val="24"/>
                <w:szCs w:val="20"/>
              </w:rPr>
              <w:t>УТВЕРЖДЕНА</w:t>
            </w:r>
          </w:p>
          <w:p w:rsidR="005821B6" w:rsidRDefault="005821B6" w:rsidP="00477D9C">
            <w:pPr>
              <w:keepNext/>
              <w:ind w:left="5173"/>
              <w:jc w:val="both"/>
              <w:outlineLvl w:val="0"/>
              <w:rPr>
                <w:color w:val="000000"/>
                <w:kern w:val="28"/>
                <w:sz w:val="24"/>
                <w:szCs w:val="20"/>
              </w:rPr>
            </w:pPr>
            <w:r>
              <w:rPr>
                <w:color w:val="000000"/>
                <w:kern w:val="28"/>
                <w:sz w:val="24"/>
                <w:szCs w:val="20"/>
              </w:rPr>
              <w:t xml:space="preserve">председатель участковой комиссии </w:t>
            </w:r>
          </w:p>
          <w:p w:rsidR="005821B6" w:rsidRDefault="005821B6" w:rsidP="00477D9C">
            <w:pPr>
              <w:keepNext/>
              <w:ind w:left="5173"/>
              <w:jc w:val="both"/>
              <w:outlineLvl w:val="0"/>
              <w:rPr>
                <w:color w:val="000000"/>
                <w:kern w:val="28"/>
                <w:sz w:val="24"/>
                <w:szCs w:val="20"/>
              </w:rPr>
            </w:pPr>
            <w:r>
              <w:rPr>
                <w:color w:val="000000"/>
                <w:kern w:val="28"/>
                <w:sz w:val="24"/>
                <w:szCs w:val="20"/>
              </w:rPr>
              <w:t>избирательного участка №_____</w:t>
            </w:r>
            <w:r>
              <w:rPr>
                <w:color w:val="000000"/>
                <w:kern w:val="28"/>
                <w:sz w:val="24"/>
                <w:szCs w:val="20"/>
              </w:rPr>
              <w:br/>
              <w:t>подпись             расшифровка подписи</w:t>
            </w:r>
          </w:p>
          <w:p w:rsidR="005821B6" w:rsidRDefault="005821B6" w:rsidP="00477D9C">
            <w:pPr>
              <w:keepNext/>
              <w:ind w:left="5173"/>
              <w:jc w:val="both"/>
              <w:outlineLvl w:val="0"/>
              <w:rPr>
                <w:color w:val="000000"/>
                <w:kern w:val="28"/>
                <w:sz w:val="24"/>
                <w:szCs w:val="20"/>
              </w:rPr>
            </w:pPr>
            <w:r>
              <w:rPr>
                <w:color w:val="000000"/>
                <w:kern w:val="28"/>
                <w:sz w:val="24"/>
                <w:szCs w:val="20"/>
              </w:rPr>
              <w:t>дата</w:t>
            </w:r>
          </w:p>
          <w:p w:rsidR="005821B6" w:rsidRPr="0004698A" w:rsidRDefault="005821B6" w:rsidP="00477D9C">
            <w:pPr>
              <w:keepNext/>
              <w:ind w:left="5173"/>
              <w:jc w:val="both"/>
              <w:outlineLvl w:val="0"/>
              <w:rPr>
                <w:b/>
                <w:bCs/>
                <w:color w:val="000000"/>
                <w:kern w:val="28"/>
                <w:sz w:val="16"/>
                <w:szCs w:val="16"/>
              </w:rPr>
            </w:pPr>
          </w:p>
        </w:tc>
      </w:tr>
    </w:tbl>
    <w:p w:rsidR="005821B6" w:rsidRDefault="005821B6" w:rsidP="005821B6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Участковая  комиссия</w:t>
      </w:r>
    </w:p>
    <w:p w:rsidR="005821B6" w:rsidRDefault="005821B6" w:rsidP="005821B6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избирательного участка № ___</w:t>
      </w:r>
    </w:p>
    <w:p w:rsidR="005821B6" w:rsidRDefault="005821B6" w:rsidP="005821B6">
      <w:pPr>
        <w:rPr>
          <w:caps/>
          <w:color w:val="000000"/>
          <w:sz w:val="24"/>
          <w:szCs w:val="20"/>
        </w:rPr>
      </w:pPr>
    </w:p>
    <w:p w:rsidR="005821B6" w:rsidRDefault="005821B6" w:rsidP="005821B6">
      <w:pPr>
        <w:keepNext/>
        <w:outlineLvl w:val="2"/>
        <w:rPr>
          <w:caps/>
          <w:color w:val="000000"/>
          <w:sz w:val="24"/>
          <w:szCs w:val="20"/>
        </w:rPr>
      </w:pPr>
      <w:r>
        <w:rPr>
          <w:caps/>
          <w:color w:val="000000"/>
          <w:sz w:val="24"/>
          <w:szCs w:val="20"/>
        </w:rPr>
        <w:t>НОМЕНКЛАТУРА ДЕЛ на _____год</w:t>
      </w:r>
    </w:p>
    <w:p w:rsidR="005821B6" w:rsidRDefault="005821B6" w:rsidP="005821B6">
      <w:pPr>
        <w:rPr>
          <w:color w:val="00000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65"/>
        <w:gridCol w:w="1449"/>
        <w:gridCol w:w="2977"/>
        <w:gridCol w:w="1514"/>
      </w:tblGrid>
      <w:tr w:rsidR="005821B6" w:rsidTr="005E2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ind w:left="-42" w:firstLine="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Индекс дела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keepNext/>
              <w:spacing w:before="120"/>
              <w:outlineLvl w:val="0"/>
              <w:rPr>
                <w:color w:val="000000"/>
                <w:kern w:val="28"/>
                <w:sz w:val="24"/>
                <w:szCs w:val="20"/>
              </w:rPr>
            </w:pPr>
            <w:bookmarkStart w:id="0" w:name="_Toc87077285"/>
            <w:bookmarkStart w:id="1" w:name="_Toc87079669"/>
            <w:bookmarkStart w:id="2" w:name="_Toc88294874"/>
            <w:bookmarkStart w:id="3" w:name="_Toc88299571"/>
            <w:r>
              <w:rPr>
                <w:color w:val="000000"/>
                <w:kern w:val="28"/>
                <w:sz w:val="24"/>
                <w:szCs w:val="20"/>
              </w:rPr>
              <w:t>Заголовок дела</w:t>
            </w:r>
            <w:bookmarkEnd w:id="0"/>
            <w:bookmarkEnd w:id="1"/>
            <w:bookmarkEnd w:id="2"/>
            <w:bookmarkEnd w:id="3"/>
            <w:r>
              <w:rPr>
                <w:color w:val="000000"/>
                <w:kern w:val="28"/>
                <w:sz w:val="24"/>
                <w:szCs w:val="20"/>
              </w:rPr>
              <w:br/>
              <w:t>(тома, части)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Кол-во </w:t>
            </w:r>
            <w:r>
              <w:rPr>
                <w:color w:val="000000"/>
                <w:sz w:val="24"/>
              </w:rPr>
              <w:br/>
              <w:t>дел (томов, частей)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хранения дела (тома, части) и № статьи по 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речню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Примечание</w:t>
            </w:r>
          </w:p>
        </w:tc>
      </w:tr>
      <w:tr w:rsidR="005821B6" w:rsidTr="005E2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outlineLvl w:val="2"/>
              <w:rPr>
                <w:caps/>
                <w:color w:val="000000"/>
                <w:sz w:val="22"/>
                <w:szCs w:val="20"/>
              </w:rPr>
            </w:pPr>
            <w:r>
              <w:rPr>
                <w:caps/>
                <w:color w:val="000000"/>
                <w:sz w:val="22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5821B6" w:rsidTr="005E2C8A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spacing w:before="120" w:after="120"/>
              <w:outlineLvl w:val="1"/>
              <w:rPr>
                <w:color w:val="000000"/>
                <w:sz w:val="24"/>
                <w:szCs w:val="20"/>
              </w:rPr>
            </w:pPr>
            <w:bookmarkStart w:id="4" w:name="_Toc87077286"/>
            <w:bookmarkStart w:id="5" w:name="_Toc87079670"/>
            <w:bookmarkStart w:id="6" w:name="_Toc88294875"/>
            <w:bookmarkStart w:id="7" w:name="_Toc88299572"/>
            <w:r>
              <w:rPr>
                <w:color w:val="000000"/>
                <w:sz w:val="24"/>
                <w:szCs w:val="20"/>
              </w:rPr>
              <w:t>Название раздела</w:t>
            </w:r>
            <w:bookmarkEnd w:id="4"/>
            <w:bookmarkEnd w:id="5"/>
            <w:bookmarkEnd w:id="6"/>
            <w:bookmarkEnd w:id="7"/>
          </w:p>
        </w:tc>
      </w:tr>
      <w:tr w:rsidR="005821B6" w:rsidTr="005E2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</w:tr>
      <w:tr w:rsidR="005821B6" w:rsidTr="005E2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</w:tr>
    </w:tbl>
    <w:p w:rsidR="005821B6" w:rsidRDefault="005821B6" w:rsidP="005821B6">
      <w:pPr>
        <w:jc w:val="left"/>
        <w:rPr>
          <w:sz w:val="20"/>
          <w:szCs w:val="20"/>
        </w:rPr>
      </w:pPr>
    </w:p>
    <w:p w:rsidR="005821B6" w:rsidRDefault="005821B6" w:rsidP="005821B6">
      <w:pPr>
        <w:jc w:val="left"/>
        <w:rPr>
          <w:sz w:val="20"/>
          <w:szCs w:val="20"/>
        </w:rPr>
      </w:pPr>
    </w:p>
    <w:p w:rsidR="005821B6" w:rsidRPr="00AD71AF" w:rsidRDefault="005821B6" w:rsidP="005821B6">
      <w:pPr>
        <w:jc w:val="left"/>
        <w:rPr>
          <w:sz w:val="24"/>
          <w:szCs w:val="20"/>
        </w:rPr>
      </w:pPr>
      <w:r>
        <w:rPr>
          <w:sz w:val="24"/>
          <w:szCs w:val="20"/>
        </w:rPr>
        <w:t>С</w:t>
      </w:r>
      <w:r w:rsidRPr="00AD71AF">
        <w:rPr>
          <w:sz w:val="24"/>
          <w:szCs w:val="20"/>
        </w:rPr>
        <w:t xml:space="preserve">екретарь участковой </w:t>
      </w:r>
    </w:p>
    <w:p w:rsidR="005821B6" w:rsidRDefault="005821B6" w:rsidP="005821B6">
      <w:pPr>
        <w:jc w:val="left"/>
        <w:rPr>
          <w:sz w:val="24"/>
          <w:szCs w:val="20"/>
        </w:rPr>
      </w:pPr>
      <w:r w:rsidRPr="00AD71AF">
        <w:rPr>
          <w:sz w:val="24"/>
          <w:szCs w:val="20"/>
        </w:rPr>
        <w:t xml:space="preserve">комиссии избирательного участка №___________         </w:t>
      </w:r>
      <w:r>
        <w:rPr>
          <w:sz w:val="24"/>
          <w:szCs w:val="20"/>
        </w:rPr>
        <w:t>Подпись       Расшифровка подписи</w:t>
      </w:r>
    </w:p>
    <w:p w:rsidR="005821B6" w:rsidRPr="00AD71AF" w:rsidRDefault="005821B6" w:rsidP="005821B6">
      <w:pPr>
        <w:jc w:val="left"/>
        <w:rPr>
          <w:sz w:val="24"/>
          <w:szCs w:val="20"/>
        </w:rPr>
      </w:pPr>
      <w:r>
        <w:rPr>
          <w:sz w:val="24"/>
          <w:szCs w:val="20"/>
        </w:rPr>
        <w:t>Дата</w:t>
      </w:r>
    </w:p>
    <w:p w:rsidR="005821B6" w:rsidRDefault="005821B6" w:rsidP="005821B6">
      <w:pPr>
        <w:jc w:val="left"/>
        <w:rPr>
          <w:b/>
          <w:sz w:val="20"/>
          <w:szCs w:val="20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1134"/>
        <w:gridCol w:w="851"/>
        <w:gridCol w:w="567"/>
        <w:gridCol w:w="708"/>
        <w:gridCol w:w="1662"/>
      </w:tblGrid>
      <w:tr w:rsidR="005821B6" w:rsidTr="005E2C8A">
        <w:tc>
          <w:tcPr>
            <w:tcW w:w="6663" w:type="dxa"/>
            <w:gridSpan w:val="4"/>
          </w:tcPr>
          <w:p w:rsidR="005821B6" w:rsidRDefault="005821B6" w:rsidP="005E2C8A"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запись о категориях и количестве дел, заведенных в ______году в участковой комиссии</w:t>
            </w:r>
          </w:p>
          <w:p w:rsidR="005821B6" w:rsidRPr="00AD71AF" w:rsidRDefault="005821B6" w:rsidP="005E2C8A">
            <w:pPr>
              <w:jc w:val="both"/>
              <w:rPr>
                <w:color w:val="000000"/>
                <w:sz w:val="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821B6" w:rsidRDefault="005821B6" w:rsidP="005E2C8A"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  <w:tc>
          <w:tcPr>
            <w:tcW w:w="1662" w:type="dxa"/>
          </w:tcPr>
          <w:p w:rsidR="005821B6" w:rsidRDefault="005821B6" w:rsidP="005E2C8A">
            <w:pPr>
              <w:spacing w:before="120"/>
              <w:rPr>
                <w:color w:val="000000"/>
                <w:sz w:val="24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срокам хранения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переходящих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отметкой «ЭПК»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r w:rsidRPr="00AD71AF">
              <w:rPr>
                <w:color w:val="000000"/>
                <w:sz w:val="24"/>
              </w:rPr>
              <w:t>Постоянного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proofErr w:type="gramStart"/>
            <w:r w:rsidRPr="00AD71AF">
              <w:rPr>
                <w:color w:val="000000"/>
                <w:sz w:val="24"/>
              </w:rPr>
              <w:t>Временного</w:t>
            </w:r>
            <w:proofErr w:type="gramEnd"/>
            <w:r w:rsidRPr="00AD71AF">
              <w:rPr>
                <w:color w:val="000000"/>
                <w:sz w:val="24"/>
              </w:rPr>
              <w:t xml:space="preserve"> (свыше 10 лет)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proofErr w:type="gramStart"/>
            <w:r w:rsidRPr="00AD71AF">
              <w:rPr>
                <w:color w:val="000000"/>
                <w:sz w:val="24"/>
              </w:rPr>
              <w:t>Временного</w:t>
            </w:r>
            <w:proofErr w:type="gramEnd"/>
            <w:r w:rsidRPr="00AD71AF">
              <w:rPr>
                <w:color w:val="000000"/>
                <w:sz w:val="24"/>
              </w:rPr>
              <w:t xml:space="preserve"> (до 10 лет включительно)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rPr>
                <w:color w:val="000000"/>
                <w:sz w:val="24"/>
              </w:rPr>
            </w:pPr>
            <w:r w:rsidRPr="00AD71AF">
              <w:rPr>
                <w:color w:val="000000"/>
                <w:sz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rPr>
          <w:cantSplit/>
        </w:trPr>
        <w:tc>
          <w:tcPr>
            <w:tcW w:w="4678" w:type="dxa"/>
            <w:gridSpan w:val="2"/>
          </w:tcPr>
          <w:p w:rsidR="00477D9C" w:rsidRDefault="00477D9C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</w:p>
          <w:p w:rsidR="005821B6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Секретарь участковой комиссии избир</w:t>
            </w:r>
            <w:r>
              <w:rPr>
                <w:b w:val="0"/>
                <w:color w:val="000000"/>
                <w:sz w:val="24"/>
              </w:rPr>
              <w:t>а</w:t>
            </w:r>
            <w:r>
              <w:rPr>
                <w:b w:val="0"/>
                <w:color w:val="000000"/>
                <w:sz w:val="24"/>
              </w:rPr>
              <w:t>тельного участка №__________</w:t>
            </w:r>
          </w:p>
          <w:p w:rsidR="005821B6" w:rsidRPr="00AD71AF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Дата</w:t>
            </w:r>
          </w:p>
        </w:tc>
        <w:tc>
          <w:tcPr>
            <w:tcW w:w="2552" w:type="dxa"/>
            <w:gridSpan w:val="3"/>
          </w:tcPr>
          <w:p w:rsidR="00477D9C" w:rsidRDefault="00477D9C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  <w:p w:rsidR="00477D9C" w:rsidRDefault="00477D9C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Подпись</w:t>
            </w:r>
          </w:p>
        </w:tc>
        <w:tc>
          <w:tcPr>
            <w:tcW w:w="2370" w:type="dxa"/>
            <w:gridSpan w:val="2"/>
          </w:tcPr>
          <w:p w:rsidR="00477D9C" w:rsidRDefault="00477D9C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  <w:p w:rsidR="00477D9C" w:rsidRDefault="00477D9C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Расшифровка по</w:t>
            </w:r>
            <w:r>
              <w:rPr>
                <w:b w:val="0"/>
                <w:color w:val="000000"/>
                <w:sz w:val="24"/>
              </w:rPr>
              <w:t>д</w:t>
            </w:r>
            <w:r>
              <w:rPr>
                <w:b w:val="0"/>
                <w:color w:val="000000"/>
                <w:sz w:val="24"/>
              </w:rPr>
              <w:t>писи</w:t>
            </w:r>
          </w:p>
        </w:tc>
      </w:tr>
      <w:tr w:rsidR="005821B6" w:rsidTr="005E2C8A">
        <w:trPr>
          <w:cantSplit/>
        </w:trPr>
        <w:tc>
          <w:tcPr>
            <w:tcW w:w="4678" w:type="dxa"/>
            <w:gridSpan w:val="2"/>
          </w:tcPr>
          <w:p w:rsidR="005821B6" w:rsidRPr="00AD71AF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</w:tc>
      </w:tr>
    </w:tbl>
    <w:p w:rsidR="005821B6" w:rsidRDefault="005821B6" w:rsidP="005821B6">
      <w:pPr>
        <w:ind w:left="4500"/>
        <w:rPr>
          <w:color w:val="000000"/>
          <w:sz w:val="24"/>
        </w:rPr>
        <w:sectPr w:rsidR="005821B6" w:rsidSect="00477D9C">
          <w:footnotePr>
            <w:numRestart w:val="eachSect"/>
          </w:footnotePr>
          <w:pgSz w:w="11906" w:h="16838" w:code="9"/>
          <w:pgMar w:top="1134" w:right="567" w:bottom="1134" w:left="1985" w:header="624" w:footer="567" w:gutter="0"/>
          <w:pgNumType w:start="18"/>
          <w:cols w:space="708"/>
          <w:docGrid w:linePitch="360"/>
        </w:sectPr>
      </w:pPr>
    </w:p>
    <w:p w:rsidR="005821B6" w:rsidRDefault="005821B6" w:rsidP="005821B6">
      <w:pPr>
        <w:ind w:left="4500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Приложение № 2 </w:t>
      </w:r>
    </w:p>
    <w:p w:rsidR="005821B6" w:rsidRDefault="005821B6" w:rsidP="005821B6">
      <w:pPr>
        <w:ind w:left="4500"/>
        <w:jc w:val="right"/>
        <w:rPr>
          <w:color w:val="000000"/>
          <w:sz w:val="24"/>
        </w:rPr>
      </w:pPr>
      <w:r>
        <w:rPr>
          <w:color w:val="000000"/>
          <w:sz w:val="24"/>
        </w:rPr>
        <w:t>к номенклатуре дел</w:t>
      </w:r>
    </w:p>
    <w:p w:rsidR="005821B6" w:rsidRDefault="005821B6" w:rsidP="005821B6">
      <w:pPr>
        <w:rPr>
          <w:b/>
          <w:color w:val="000000"/>
        </w:rPr>
      </w:pPr>
    </w:p>
    <w:p w:rsidR="005821B6" w:rsidRDefault="005821B6" w:rsidP="005821B6">
      <w:pPr>
        <w:rPr>
          <w:b/>
          <w:color w:val="000000"/>
        </w:rPr>
      </w:pPr>
    </w:p>
    <w:p w:rsidR="005821B6" w:rsidRDefault="005821B6" w:rsidP="005821B6">
      <w:pPr>
        <w:rPr>
          <w:b/>
          <w:color w:val="000000"/>
        </w:rPr>
      </w:pPr>
      <w:r w:rsidRPr="0004113B">
        <w:rPr>
          <w:b/>
          <w:color w:val="000000"/>
        </w:rPr>
        <w:t>Примерная номенклатура дел участковой комиссии</w:t>
      </w:r>
    </w:p>
    <w:p w:rsidR="005821B6" w:rsidRDefault="005821B6" w:rsidP="005821B6">
      <w:pPr>
        <w:spacing w:line="360" w:lineRule="auto"/>
        <w:rPr>
          <w:b/>
          <w:color w:val="000000"/>
        </w:rPr>
      </w:pPr>
    </w:p>
    <w:p w:rsidR="005821B6" w:rsidRPr="0004113B" w:rsidRDefault="005821B6" w:rsidP="005821B6">
      <w:pPr>
        <w:pStyle w:val="afa"/>
        <w:ind w:left="5173" w:firstLine="0"/>
        <w:rPr>
          <w:color w:val="000000"/>
          <w:sz w:val="24"/>
        </w:rPr>
      </w:pPr>
      <w:r w:rsidRPr="0004113B">
        <w:rPr>
          <w:color w:val="000000"/>
          <w:sz w:val="24"/>
        </w:rPr>
        <w:t>УТВЕРЖДЕНА</w:t>
      </w:r>
    </w:p>
    <w:p w:rsidR="005821B6" w:rsidRDefault="005821B6" w:rsidP="005821B6">
      <w:pPr>
        <w:pStyle w:val="afa"/>
        <w:ind w:left="5173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председатель участковой комиссии и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бирательного участка № _______</w:t>
      </w:r>
      <w:r>
        <w:rPr>
          <w:color w:val="000000"/>
          <w:sz w:val="24"/>
        </w:rPr>
        <w:br/>
        <w:t>подпись             расшифровка подписи</w:t>
      </w:r>
    </w:p>
    <w:p w:rsidR="005821B6" w:rsidRPr="00BE757B" w:rsidRDefault="005821B6" w:rsidP="005821B6">
      <w:pPr>
        <w:pStyle w:val="afa"/>
        <w:ind w:left="5173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дата</w:t>
      </w:r>
    </w:p>
    <w:p w:rsidR="005821B6" w:rsidRDefault="005821B6" w:rsidP="005821B6">
      <w:pPr>
        <w:pStyle w:val="afa"/>
        <w:ind w:left="5173" w:firstLine="0"/>
        <w:rPr>
          <w:color w:val="000000"/>
          <w:sz w:val="24"/>
        </w:rPr>
      </w:pPr>
    </w:p>
    <w:p w:rsidR="005821B6" w:rsidRPr="0004113B" w:rsidRDefault="005821B6" w:rsidP="005821B6">
      <w:pPr>
        <w:rPr>
          <w:b/>
          <w:color w:val="000000"/>
        </w:rPr>
      </w:pPr>
    </w:p>
    <w:p w:rsidR="005821B6" w:rsidRDefault="005821B6" w:rsidP="005821B6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Участковая комиссия</w:t>
      </w:r>
    </w:p>
    <w:p w:rsidR="005821B6" w:rsidRDefault="005821B6" w:rsidP="005821B6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избирательного участка № ___</w:t>
      </w:r>
    </w:p>
    <w:p w:rsidR="005821B6" w:rsidRDefault="005821B6" w:rsidP="005821B6">
      <w:pPr>
        <w:rPr>
          <w:caps/>
          <w:color w:val="000000"/>
          <w:sz w:val="24"/>
          <w:szCs w:val="20"/>
        </w:rPr>
      </w:pPr>
    </w:p>
    <w:p w:rsidR="005821B6" w:rsidRDefault="005821B6" w:rsidP="005821B6">
      <w:pPr>
        <w:keepNext/>
        <w:outlineLvl w:val="2"/>
        <w:rPr>
          <w:caps/>
          <w:color w:val="000000"/>
          <w:sz w:val="24"/>
          <w:szCs w:val="20"/>
        </w:rPr>
      </w:pPr>
      <w:r>
        <w:rPr>
          <w:caps/>
          <w:color w:val="000000"/>
          <w:sz w:val="24"/>
          <w:szCs w:val="20"/>
        </w:rPr>
        <w:t>НОМЕНКЛАТУРА ДЕЛ на _____год</w:t>
      </w:r>
    </w:p>
    <w:p w:rsidR="005821B6" w:rsidRDefault="005821B6" w:rsidP="005821B6"/>
    <w:tbl>
      <w:tblPr>
        <w:tblpPr w:leftFromText="180" w:rightFromText="180" w:vertAnchor="text" w:horzAnchor="margin" w:tblpX="-318" w:tblpY="15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850"/>
        <w:gridCol w:w="994"/>
        <w:gridCol w:w="2268"/>
        <w:gridCol w:w="1973"/>
      </w:tblGrid>
      <w:tr w:rsidR="005821B6" w:rsidTr="005E2C8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ind w:left="-42" w:firstLine="42"/>
              <w:rPr>
                <w:color w:val="000000"/>
                <w:sz w:val="24"/>
              </w:rPr>
            </w:pPr>
            <w:r w:rsidRPr="0042110C">
              <w:rPr>
                <w:color w:val="000000"/>
                <w:spacing w:val="-12"/>
                <w:sz w:val="24"/>
              </w:rPr>
              <w:t>Индекс</w:t>
            </w:r>
            <w:r>
              <w:rPr>
                <w:color w:val="000000"/>
                <w:sz w:val="24"/>
              </w:rPr>
              <w:t xml:space="preserve"> дела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keepNext/>
              <w:spacing w:before="120"/>
              <w:outlineLvl w:val="0"/>
              <w:rPr>
                <w:color w:val="000000"/>
                <w:kern w:val="28"/>
                <w:sz w:val="24"/>
                <w:szCs w:val="20"/>
              </w:rPr>
            </w:pPr>
            <w:r>
              <w:rPr>
                <w:color w:val="000000"/>
                <w:kern w:val="28"/>
                <w:sz w:val="24"/>
                <w:szCs w:val="20"/>
              </w:rPr>
              <w:t>Заголовок дела</w:t>
            </w:r>
            <w:r>
              <w:rPr>
                <w:color w:val="000000"/>
                <w:kern w:val="28"/>
                <w:sz w:val="24"/>
                <w:szCs w:val="20"/>
              </w:rPr>
              <w:br/>
              <w:t>(тома, части)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Pr="00F31205" w:rsidRDefault="005821B6" w:rsidP="005E2C8A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Кол-во </w:t>
            </w:r>
            <w:r>
              <w:rPr>
                <w:color w:val="000000"/>
                <w:sz w:val="24"/>
              </w:rPr>
              <w:br/>
            </w:r>
            <w:r w:rsidRPr="00F31205">
              <w:rPr>
                <w:color w:val="000000"/>
                <w:sz w:val="24"/>
              </w:rPr>
              <w:t>дел (томов, частей)</w:t>
            </w:r>
          </w:p>
          <w:p w:rsidR="005821B6" w:rsidRDefault="005821B6" w:rsidP="005E2C8A">
            <w:pPr>
              <w:spacing w:before="120" w:after="120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хранения дела (тома, части) и № статьи по Перечню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Примечание</w:t>
            </w:r>
          </w:p>
        </w:tc>
      </w:tr>
      <w:tr w:rsidR="005821B6" w:rsidTr="005E2C8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outlineLvl w:val="2"/>
              <w:rPr>
                <w:caps/>
                <w:color w:val="000000"/>
                <w:sz w:val="22"/>
                <w:szCs w:val="20"/>
              </w:rPr>
            </w:pPr>
            <w:r>
              <w:rPr>
                <w:caps/>
                <w:color w:val="000000"/>
                <w:sz w:val="22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</w:tbl>
    <w:p w:rsidR="005821B6" w:rsidRDefault="005821B6" w:rsidP="005821B6">
      <w:pPr>
        <w:autoSpaceDE w:val="0"/>
        <w:autoSpaceDN w:val="0"/>
        <w:spacing w:after="120"/>
        <w:rPr>
          <w:b/>
          <w:bCs/>
          <w:sz w:val="24"/>
        </w:rPr>
      </w:pPr>
      <w:r>
        <w:rPr>
          <w:b/>
          <w:bCs/>
          <w:sz w:val="24"/>
        </w:rPr>
        <w:t>1. Организационно-распорядительные документы</w:t>
      </w:r>
    </w:p>
    <w:tbl>
      <w:tblPr>
        <w:tblW w:w="999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854"/>
        <w:gridCol w:w="993"/>
        <w:gridCol w:w="2230"/>
        <w:gridCol w:w="2022"/>
      </w:tblGrid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01-01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Протоколы заседаний участковой комиссии, решения участковой комиссии и документы к ним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18б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 xml:space="preserve">По согласованию с </w:t>
            </w:r>
            <w:r w:rsidR="00F96E8F" w:rsidRPr="00477D9C">
              <w:rPr>
                <w:sz w:val="20"/>
                <w:szCs w:val="20"/>
              </w:rPr>
              <w:t>территориальной</w:t>
            </w:r>
            <w:r w:rsidRPr="00477D9C">
              <w:rPr>
                <w:sz w:val="20"/>
                <w:szCs w:val="20"/>
              </w:rPr>
              <w:t xml:space="preserve"> комиссией и упо</w:t>
            </w:r>
            <w:r w:rsidRPr="00477D9C">
              <w:rPr>
                <w:sz w:val="20"/>
                <w:szCs w:val="20"/>
              </w:rPr>
              <w:t>л</w:t>
            </w:r>
            <w:r w:rsidRPr="00477D9C">
              <w:rPr>
                <w:sz w:val="20"/>
                <w:szCs w:val="20"/>
              </w:rPr>
              <w:t>номоченным орг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ном исполнительной власти субъекта Российской Федер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ции в области а</w:t>
            </w:r>
            <w:r w:rsidRPr="00477D9C">
              <w:rPr>
                <w:sz w:val="20"/>
                <w:szCs w:val="20"/>
              </w:rPr>
              <w:t>р</w:t>
            </w:r>
            <w:r w:rsidRPr="00477D9C">
              <w:rPr>
                <w:sz w:val="20"/>
                <w:szCs w:val="20"/>
              </w:rPr>
              <w:t>хивного дела могут быть уничтожены через 5 лет после истечения срока полномочий учас</w:t>
            </w:r>
            <w:r w:rsidRPr="00477D9C">
              <w:rPr>
                <w:sz w:val="20"/>
                <w:szCs w:val="20"/>
              </w:rPr>
              <w:t>т</w:t>
            </w:r>
            <w:r w:rsidRPr="00477D9C">
              <w:rPr>
                <w:sz w:val="20"/>
                <w:szCs w:val="20"/>
              </w:rPr>
              <w:t xml:space="preserve">ковой комиссии 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>01-02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Копии федеральных конституц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онных законов, федеральных зак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нов, документов законодательного (представительного),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тельного органа государственной власти субъекта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рации, органа местного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управления, главы местной 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нистрации по вопросам подгото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 и проведения выборов и реф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ДМН </w:t>
            </w:r>
          </w:p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  <w:r>
              <w:rPr>
                <w:b/>
                <w:sz w:val="24"/>
              </w:rPr>
              <w:t>ст. 18а(1)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pageBreakBefore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477D9C">
              <w:rPr>
                <w:sz w:val="20"/>
                <w:szCs w:val="20"/>
              </w:rPr>
              <w:t>Присланные для сведения</w:t>
            </w:r>
            <w:proofErr w:type="gramEnd"/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01-03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Копии постановлений, инстру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писем, обращений ЦИК России, избирательной комиссии субъекта Российской Федерации, территориальной комиссии, изб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рательной комиссии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образования, окружной изб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рательной комиссии по вопросам подготовки и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ДМН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18б(1)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477D9C">
              <w:rPr>
                <w:sz w:val="20"/>
                <w:szCs w:val="20"/>
              </w:rPr>
              <w:t>Присланные для сведения</w:t>
            </w:r>
            <w:proofErr w:type="gramEnd"/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01-04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Переписка участковой комиссии по вопросам основной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 лет ЭПК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33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01-05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Переписка участковой комиссии с гражданами по вопросам рассмо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рения их обращений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5 лет </w:t>
            </w:r>
          </w:p>
          <w:p w:rsidR="005821B6" w:rsidRPr="00A81395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 w:rsidRPr="00A81395">
              <w:rPr>
                <w:b/>
                <w:sz w:val="24"/>
              </w:rPr>
              <w:t>Ст. 183б, 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В случае неодн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кратного обращения  – 5 лет после п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следнего рассмотр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ния</w:t>
            </w:r>
          </w:p>
        </w:tc>
      </w:tr>
    </w:tbl>
    <w:p w:rsidR="005821B6" w:rsidRDefault="005821B6" w:rsidP="005821B6">
      <w:pPr>
        <w:autoSpaceDE w:val="0"/>
        <w:autoSpaceDN w:val="0"/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2.  Документы по вопросам документационного обеспечения работы комиссии</w:t>
      </w:r>
    </w:p>
    <w:tbl>
      <w:tblPr>
        <w:tblW w:w="1002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864"/>
        <w:gridCol w:w="980"/>
        <w:gridCol w:w="2297"/>
        <w:gridCol w:w="1990"/>
      </w:tblGrid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Номенклатура дел участковой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миссии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200а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Является прилож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нием к решению участковой коми</w:t>
            </w:r>
            <w:r w:rsidRPr="00477D9C">
              <w:rPr>
                <w:sz w:val="20"/>
                <w:szCs w:val="20"/>
              </w:rPr>
              <w:t>с</w:t>
            </w:r>
            <w:r w:rsidRPr="00477D9C">
              <w:rPr>
                <w:sz w:val="20"/>
                <w:szCs w:val="20"/>
              </w:rPr>
              <w:t>сии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по делопроизводству в участковой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5821B6" w:rsidRPr="003F60C2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3F60C2">
              <w:rPr>
                <w:b/>
                <w:sz w:val="24"/>
              </w:rPr>
              <w:t>т.</w:t>
            </w:r>
            <w:r>
              <w:rPr>
                <w:b/>
                <w:sz w:val="24"/>
              </w:rPr>
              <w:t xml:space="preserve"> 27а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То же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Журнал регистрации входящих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 258г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Журнал регистрации исходящих документов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 258г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02-05</w:t>
            </w:r>
          </w:p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Журнал регистрации обращений граждан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 258г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02-06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Журнал регистрации решений участковой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 w:rsidRPr="00993816">
              <w:rPr>
                <w:sz w:val="24"/>
              </w:rPr>
              <w:t>Постоянно</w:t>
            </w:r>
          </w:p>
          <w:p w:rsidR="005821B6" w:rsidRPr="00993816" w:rsidRDefault="005821B6" w:rsidP="005E2C8A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ст. </w:t>
            </w:r>
            <w:r w:rsidRPr="00993816">
              <w:rPr>
                <w:b/>
                <w:sz w:val="24"/>
              </w:rPr>
              <w:t>258а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>02-07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Журнал учета выдачи удостовер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членам участковой комиссии с правом совещательного голоса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  <w:p w:rsidR="005821B6" w:rsidRPr="000473DA" w:rsidRDefault="005821B6" w:rsidP="005E2C8A">
            <w:pPr>
              <w:pageBreakBefore/>
              <w:autoSpaceDE w:val="0"/>
              <w:autoSpaceDN w:val="0"/>
              <w:rPr>
                <w:b/>
                <w:sz w:val="24"/>
              </w:rPr>
            </w:pPr>
            <w:r w:rsidRPr="000473DA">
              <w:rPr>
                <w:b/>
                <w:sz w:val="24"/>
              </w:rPr>
              <w:t>ст. 780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ageBreakBefore/>
              <w:autoSpaceDE w:val="0"/>
              <w:autoSpaceDN w:val="0"/>
              <w:rPr>
                <w:sz w:val="24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Акты,   ведомости и иные 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менты, не приобщенные к прот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колам участковой комиссии об итогах голосования и списку изб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trike/>
                <w:sz w:val="24"/>
              </w:rPr>
            </w:pPr>
          </w:p>
        </w:tc>
      </w:tr>
    </w:tbl>
    <w:p w:rsidR="005821B6" w:rsidRDefault="005821B6" w:rsidP="00903DF0">
      <w:pPr>
        <w:jc w:val="both"/>
        <w:rPr>
          <w:b/>
          <w:sz w:val="24"/>
        </w:rPr>
      </w:pPr>
    </w:p>
    <w:p w:rsidR="005821B6" w:rsidRDefault="005821B6" w:rsidP="005821B6">
      <w:pPr>
        <w:rPr>
          <w:b/>
          <w:sz w:val="24"/>
        </w:rPr>
      </w:pPr>
      <w:r>
        <w:rPr>
          <w:b/>
          <w:sz w:val="24"/>
        </w:rPr>
        <w:t>3</w:t>
      </w:r>
      <w:r w:rsidRPr="001F79F5">
        <w:rPr>
          <w:b/>
          <w:sz w:val="24"/>
        </w:rPr>
        <w:t>. Документы</w:t>
      </w:r>
      <w:r>
        <w:rPr>
          <w:b/>
          <w:sz w:val="24"/>
        </w:rPr>
        <w:t xml:space="preserve"> </w:t>
      </w:r>
      <w:r w:rsidRPr="001F79F5">
        <w:rPr>
          <w:b/>
          <w:sz w:val="24"/>
        </w:rPr>
        <w:t>по выборам</w:t>
      </w:r>
    </w:p>
    <w:p w:rsidR="005821B6" w:rsidRPr="001F79F5" w:rsidRDefault="005821B6" w:rsidP="005821B6">
      <w:pPr>
        <w:rPr>
          <w:b/>
          <w:sz w:val="24"/>
        </w:rPr>
      </w:pPr>
    </w:p>
    <w:tbl>
      <w:tblPr>
        <w:tblW w:w="1002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864"/>
        <w:gridCol w:w="980"/>
        <w:gridCol w:w="2295"/>
        <w:gridCol w:w="1988"/>
      </w:tblGrid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Первый экземпляр протокола об итогах голосования и приобще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к ним особые мнения членов участковой комиссии с правом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шающего голоса, жалобы (заявл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 на нарушения Федерального закона, поступившие в участковую комиссию в день голосования и до окончания подсчета голосов изб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рателей, а также принятые по 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занным жалобам (заявлениям)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шения участковой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BE757B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pStyle w:val="14-155"/>
              <w:spacing w:line="220" w:lineRule="exact"/>
              <w:ind w:firstLine="0"/>
              <w:jc w:val="center"/>
              <w:rPr>
                <w:sz w:val="20"/>
              </w:rPr>
            </w:pPr>
            <w:r w:rsidRPr="00477D9C">
              <w:rPr>
                <w:sz w:val="20"/>
              </w:rPr>
              <w:t>После подписания передается в выш</w:t>
            </w:r>
            <w:r w:rsidRPr="00477D9C">
              <w:rPr>
                <w:sz w:val="20"/>
              </w:rPr>
              <w:t>е</w:t>
            </w:r>
            <w:r w:rsidRPr="00477D9C">
              <w:rPr>
                <w:sz w:val="20"/>
              </w:rPr>
              <w:t>стоящую комиссию незамедлительно</w:t>
            </w:r>
          </w:p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Второй экземпляр протокола об итогах голосования и приобще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к ним копии особых мнений членов участковой комиссии с правом решающего голоса, жалоб (заявлений) на нарушения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рального закона, поступившие в участковую комиссию в день гол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сования и до окончания подсчета голосов избирателей, а также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нятых по указанным жалобам 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явлениям) решений участковой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 лет ЭПК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pStyle w:val="14-155"/>
              <w:spacing w:line="220" w:lineRule="exact"/>
              <w:ind w:firstLine="0"/>
              <w:jc w:val="center"/>
              <w:rPr>
                <w:sz w:val="20"/>
              </w:rPr>
            </w:pPr>
            <w:r w:rsidRPr="00477D9C">
              <w:rPr>
                <w:sz w:val="20"/>
              </w:rPr>
              <w:t>Вместе с прио</w:t>
            </w:r>
            <w:r w:rsidRPr="00477D9C">
              <w:rPr>
                <w:sz w:val="20"/>
              </w:rPr>
              <w:t>б</w:t>
            </w:r>
            <w:r w:rsidRPr="00477D9C">
              <w:rPr>
                <w:sz w:val="20"/>
              </w:rPr>
              <w:t>щенными к нему заверенными коп</w:t>
            </w:r>
            <w:r w:rsidRPr="00477D9C">
              <w:rPr>
                <w:sz w:val="20"/>
              </w:rPr>
              <w:t>и</w:t>
            </w:r>
            <w:r w:rsidRPr="00477D9C">
              <w:rPr>
                <w:sz w:val="20"/>
              </w:rPr>
              <w:t>ями особых мнений членов участковой комиссии передае</w:t>
            </w:r>
            <w:r w:rsidRPr="00477D9C">
              <w:rPr>
                <w:sz w:val="20"/>
              </w:rPr>
              <w:t>т</w:t>
            </w:r>
            <w:r w:rsidRPr="00477D9C">
              <w:rPr>
                <w:sz w:val="20"/>
              </w:rPr>
              <w:t>ся в соответствии с п. 31 ст. 68 ФЗ «Об основных гарантиях избирательных прав и права на участие в референдуме гра</w:t>
            </w:r>
            <w:r w:rsidRPr="00477D9C">
              <w:rPr>
                <w:sz w:val="20"/>
              </w:rPr>
              <w:t>ж</w:t>
            </w:r>
            <w:r w:rsidRPr="00477D9C">
              <w:rPr>
                <w:sz w:val="20"/>
              </w:rPr>
              <w:t>дан Российской Ф</w:t>
            </w:r>
            <w:r w:rsidRPr="00477D9C">
              <w:rPr>
                <w:sz w:val="20"/>
              </w:rPr>
              <w:t>е</w:t>
            </w:r>
            <w:r w:rsidRPr="00477D9C">
              <w:rPr>
                <w:sz w:val="20"/>
              </w:rPr>
              <w:t>дерации</w:t>
            </w:r>
            <w:r w:rsidRPr="00477D9C">
              <w:rPr>
                <w:spacing w:val="-2"/>
                <w:sz w:val="20"/>
              </w:rPr>
              <w:t>»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Акты,  приобщенные к первому  экземпляру протокола об итогах голосования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pStyle w:val="14-155"/>
              <w:spacing w:line="220" w:lineRule="exact"/>
              <w:ind w:firstLine="0"/>
              <w:jc w:val="center"/>
              <w:rPr>
                <w:sz w:val="20"/>
              </w:rPr>
            </w:pP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Списки избирателей, официальные документы уполномоченных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нов, личные письменные заявления граждан, поступившие в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вую комиссию в период уточнения списков избирателей и другие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кументы, приобщенные к списку избирателей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0"/>
              </w:rPr>
            </w:pPr>
            <w:r>
              <w:rPr>
                <w:sz w:val="24"/>
              </w:rPr>
              <w:t xml:space="preserve">1 год </w:t>
            </w:r>
            <w:r w:rsidRPr="00BE757B">
              <w:rPr>
                <w:sz w:val="24"/>
              </w:rPr>
              <w:t xml:space="preserve"> со дня оф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циального опубл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кования резу</w:t>
            </w:r>
            <w:r>
              <w:rPr>
                <w:sz w:val="24"/>
              </w:rPr>
              <w:t>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выборов</w:t>
            </w:r>
          </w:p>
          <w:p w:rsidR="005821B6" w:rsidRDefault="005821B6" w:rsidP="005E2C8A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В территориальной комиссии или в и</w:t>
            </w:r>
            <w:r w:rsidRPr="00477D9C">
              <w:rPr>
                <w:sz w:val="20"/>
                <w:szCs w:val="20"/>
              </w:rPr>
              <w:t>з</w:t>
            </w:r>
            <w:r w:rsidRPr="00477D9C">
              <w:rPr>
                <w:sz w:val="20"/>
                <w:szCs w:val="20"/>
              </w:rPr>
              <w:t>бирательной коми</w:t>
            </w:r>
            <w:r w:rsidRPr="00477D9C">
              <w:rPr>
                <w:sz w:val="20"/>
                <w:szCs w:val="20"/>
              </w:rPr>
              <w:t>с</w:t>
            </w:r>
            <w:r w:rsidRPr="00477D9C">
              <w:rPr>
                <w:sz w:val="20"/>
                <w:szCs w:val="20"/>
              </w:rPr>
              <w:t>сии муниципальн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го образования.</w:t>
            </w:r>
          </w:p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Участковая коми</w:t>
            </w:r>
            <w:r w:rsidRPr="00477D9C">
              <w:rPr>
                <w:sz w:val="20"/>
                <w:szCs w:val="20"/>
              </w:rPr>
              <w:t>с</w:t>
            </w:r>
            <w:r w:rsidRPr="00477D9C">
              <w:rPr>
                <w:sz w:val="20"/>
                <w:szCs w:val="20"/>
              </w:rPr>
              <w:t>сия, осуществляю</w:t>
            </w:r>
            <w:r w:rsidRPr="00477D9C">
              <w:rPr>
                <w:sz w:val="20"/>
                <w:szCs w:val="20"/>
              </w:rPr>
              <w:softHyphen/>
              <w:t>щая полномочия избирательной к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миссии муниц</w:t>
            </w:r>
            <w:r w:rsidRPr="00477D9C">
              <w:rPr>
                <w:sz w:val="20"/>
                <w:szCs w:val="20"/>
              </w:rPr>
              <w:t>и</w:t>
            </w:r>
            <w:r w:rsidRPr="00477D9C">
              <w:rPr>
                <w:sz w:val="20"/>
                <w:szCs w:val="20"/>
              </w:rPr>
              <w:t>пального образов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ния, может хранить документы в выд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ленном ей помещ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нии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Открепительные удостоверения, </w:t>
            </w:r>
            <w:r>
              <w:rPr>
                <w:sz w:val="24"/>
              </w:rPr>
              <w:lastRenderedPageBreak/>
              <w:t>заверенная территориальной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миссией выписка из реестра выд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 избирателям открепительных удостоверений, заявления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телей о выдаче открепительных удостоверений, доверенности на получение открепительных 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стоверений, журнал работы с </w:t>
            </w:r>
            <w:proofErr w:type="spellStart"/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крепительны</w:t>
            </w:r>
            <w:proofErr w:type="spellEnd"/>
            <w:r>
              <w:rPr>
                <w:sz w:val="24"/>
              </w:rPr>
              <w:t>-</w:t>
            </w:r>
          </w:p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ми удостоверениями и другие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кументы, связанные с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нием открепительных удостовер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 год </w:t>
            </w:r>
            <w:r w:rsidRPr="00BE757B">
              <w:rPr>
                <w:sz w:val="24"/>
              </w:rPr>
              <w:t xml:space="preserve"> со дня оф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lastRenderedPageBreak/>
              <w:t>циального опубл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кования резу</w:t>
            </w:r>
            <w:r>
              <w:rPr>
                <w:sz w:val="24"/>
              </w:rPr>
              <w:t>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выборов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lastRenderedPageBreak/>
              <w:t>То же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>03-06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Документы о голосовании вне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мещения для голосования (реестр заявлений избирателей о пред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ставлении возможности прогол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совать вне помещения для голос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вания, выписки из реестра, заявл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избирателей о предоставлении возможности проголосовать вне помещения для голосования, вед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мость выдачи членам участковой комиссии избирательных бюллет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ней для голосования вне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для голосования)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 год </w:t>
            </w:r>
            <w:r w:rsidRPr="00BE757B">
              <w:rPr>
                <w:sz w:val="24"/>
              </w:rPr>
              <w:t xml:space="preserve"> со дня оф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циального опубл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кования резу</w:t>
            </w:r>
            <w:r>
              <w:rPr>
                <w:sz w:val="24"/>
              </w:rPr>
              <w:t>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выборов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То же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Ведомость выдачи председателем участковой комиссии членам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 с правом решающего гол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 избирательных бюллетеней для голосования в помещении для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лосования, реестр регистрации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дачи заверенных копий протокола об итогах голосования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 год </w:t>
            </w:r>
            <w:r w:rsidRPr="00BE757B">
              <w:rPr>
                <w:sz w:val="24"/>
              </w:rPr>
              <w:t xml:space="preserve"> со дня оф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циального опубл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кования резу</w:t>
            </w:r>
            <w:r>
              <w:rPr>
                <w:sz w:val="24"/>
              </w:rPr>
              <w:t>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выборов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То же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Избирательные бюллетени. </w:t>
            </w:r>
          </w:p>
          <w:p w:rsidR="005821B6" w:rsidRDefault="005821B6" w:rsidP="005E2C8A">
            <w:pPr>
              <w:keepNext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Неиспользованные специальные знаки (марки) (в случае их 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зования на выборах)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keepNext/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BE757B" w:rsidRDefault="005821B6" w:rsidP="005E2C8A">
            <w:pPr>
              <w:keepNex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год</w:t>
            </w:r>
            <w:r w:rsidRPr="00BE757B">
              <w:rPr>
                <w:sz w:val="24"/>
              </w:rPr>
              <w:t xml:space="preserve"> со дня офиц</w:t>
            </w:r>
            <w:r w:rsidRPr="00BE757B">
              <w:rPr>
                <w:sz w:val="24"/>
              </w:rPr>
              <w:t>и</w:t>
            </w:r>
            <w:r w:rsidRPr="00BE757B">
              <w:rPr>
                <w:sz w:val="24"/>
              </w:rPr>
              <w:t>ального опублик</w:t>
            </w:r>
            <w:r w:rsidRPr="00BE757B">
              <w:rPr>
                <w:sz w:val="24"/>
              </w:rPr>
              <w:t>о</w:t>
            </w:r>
            <w:r w:rsidRPr="00BE757B">
              <w:rPr>
                <w:sz w:val="24"/>
              </w:rPr>
              <w:t>вания результатов выборов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keepNext/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В территориальной комиссии либо в избирательной к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миссии муниц</w:t>
            </w:r>
            <w:r w:rsidRPr="00477D9C">
              <w:rPr>
                <w:sz w:val="20"/>
                <w:szCs w:val="20"/>
              </w:rPr>
              <w:t>и</w:t>
            </w:r>
            <w:r w:rsidRPr="00477D9C">
              <w:rPr>
                <w:sz w:val="20"/>
                <w:szCs w:val="20"/>
              </w:rPr>
              <w:t>пального образов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ния.</w:t>
            </w:r>
          </w:p>
          <w:p w:rsidR="005821B6" w:rsidRPr="00477D9C" w:rsidRDefault="005821B6" w:rsidP="005E2C8A">
            <w:pPr>
              <w:keepNext/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Участковая коми</w:t>
            </w:r>
            <w:r w:rsidRPr="00477D9C">
              <w:rPr>
                <w:sz w:val="20"/>
                <w:szCs w:val="20"/>
              </w:rPr>
              <w:t>с</w:t>
            </w:r>
            <w:r w:rsidRPr="00477D9C">
              <w:rPr>
                <w:sz w:val="20"/>
                <w:szCs w:val="20"/>
              </w:rPr>
              <w:t>сия, осуществляю</w:t>
            </w:r>
            <w:r w:rsidRPr="00477D9C">
              <w:rPr>
                <w:sz w:val="20"/>
                <w:szCs w:val="20"/>
              </w:rPr>
              <w:softHyphen/>
              <w:t>щая полномочия избирательной к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миссии муниц</w:t>
            </w:r>
            <w:r w:rsidRPr="00477D9C">
              <w:rPr>
                <w:sz w:val="20"/>
                <w:szCs w:val="20"/>
              </w:rPr>
              <w:t>и</w:t>
            </w:r>
            <w:r w:rsidRPr="00477D9C">
              <w:rPr>
                <w:sz w:val="20"/>
                <w:szCs w:val="20"/>
              </w:rPr>
              <w:t>пального образов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ния, может хранить документы в выд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ленном ей помещ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нии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03-09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Списки лиц, присутствовавших при установлении итогов голос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и составлении протокола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spacing w:before="12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18б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Хранятся  вместе с протоколом об ит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гах голосования</w:t>
            </w:r>
          </w:p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03DF0" w:rsidRDefault="00903DF0" w:rsidP="005821B6">
      <w:pPr>
        <w:autoSpaceDE w:val="0"/>
        <w:autoSpaceDN w:val="0"/>
        <w:spacing w:before="120" w:after="120"/>
        <w:ind w:firstLine="567"/>
        <w:rPr>
          <w:b/>
          <w:bCs/>
          <w:sz w:val="24"/>
        </w:rPr>
      </w:pPr>
    </w:p>
    <w:p w:rsidR="005821B6" w:rsidRDefault="005821B6" w:rsidP="005821B6">
      <w:pPr>
        <w:autoSpaceDE w:val="0"/>
        <w:autoSpaceDN w:val="0"/>
        <w:spacing w:before="120" w:after="120"/>
        <w:ind w:firstLine="567"/>
        <w:rPr>
          <w:b/>
          <w:bCs/>
          <w:sz w:val="24"/>
        </w:rPr>
      </w:pPr>
      <w:r>
        <w:rPr>
          <w:b/>
          <w:bCs/>
          <w:sz w:val="24"/>
        </w:rPr>
        <w:lastRenderedPageBreak/>
        <w:t>4. Финансовые документы</w:t>
      </w:r>
    </w:p>
    <w:tbl>
      <w:tblPr>
        <w:tblW w:w="1002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864"/>
        <w:gridCol w:w="1024"/>
        <w:gridCol w:w="2250"/>
        <w:gridCol w:w="1990"/>
      </w:tblGrid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04-01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Отчет о поступлении и расходов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нии средств, выделенных на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готовку и проведение выборов</w:t>
            </w:r>
          </w:p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и приложенные к отчету перви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ные финансовые документы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В территориальной комиссии либо в избирательной к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миссии муниц</w:t>
            </w:r>
            <w:r w:rsidRPr="00477D9C">
              <w:rPr>
                <w:sz w:val="20"/>
                <w:szCs w:val="20"/>
              </w:rPr>
              <w:t>и</w:t>
            </w:r>
            <w:r w:rsidRPr="00477D9C">
              <w:rPr>
                <w:sz w:val="20"/>
                <w:szCs w:val="20"/>
              </w:rPr>
              <w:t>пального образов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ния.</w:t>
            </w:r>
          </w:p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Участковая коми</w:t>
            </w:r>
            <w:r w:rsidRPr="00477D9C">
              <w:rPr>
                <w:sz w:val="20"/>
                <w:szCs w:val="20"/>
              </w:rPr>
              <w:t>с</w:t>
            </w:r>
            <w:r w:rsidRPr="00477D9C">
              <w:rPr>
                <w:sz w:val="20"/>
                <w:szCs w:val="20"/>
              </w:rPr>
              <w:t>сия, осуществля</w:t>
            </w:r>
            <w:r w:rsidRPr="00477D9C">
              <w:rPr>
                <w:sz w:val="20"/>
                <w:szCs w:val="20"/>
              </w:rPr>
              <w:t>ю</w:t>
            </w:r>
            <w:r w:rsidRPr="00477D9C">
              <w:rPr>
                <w:sz w:val="20"/>
                <w:szCs w:val="20"/>
              </w:rPr>
              <w:t>щая полномочия избирательной к</w:t>
            </w:r>
            <w:r w:rsidRPr="00477D9C">
              <w:rPr>
                <w:sz w:val="20"/>
                <w:szCs w:val="20"/>
              </w:rPr>
              <w:t>о</w:t>
            </w:r>
            <w:r w:rsidRPr="00477D9C">
              <w:rPr>
                <w:sz w:val="20"/>
                <w:szCs w:val="20"/>
              </w:rPr>
              <w:t>миссии муниц</w:t>
            </w:r>
            <w:r w:rsidRPr="00477D9C">
              <w:rPr>
                <w:sz w:val="20"/>
                <w:szCs w:val="20"/>
              </w:rPr>
              <w:t>и</w:t>
            </w:r>
            <w:r w:rsidRPr="00477D9C">
              <w:rPr>
                <w:sz w:val="20"/>
                <w:szCs w:val="20"/>
              </w:rPr>
              <w:t>пального образов</w:t>
            </w:r>
            <w:r w:rsidRPr="00477D9C">
              <w:rPr>
                <w:sz w:val="20"/>
                <w:szCs w:val="20"/>
              </w:rPr>
              <w:t>а</w:t>
            </w:r>
            <w:r w:rsidRPr="00477D9C">
              <w:rPr>
                <w:sz w:val="20"/>
                <w:szCs w:val="20"/>
              </w:rPr>
              <w:t>ния, может хранить документы в выд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ленном ей помещ</w:t>
            </w:r>
            <w:r w:rsidRPr="00477D9C">
              <w:rPr>
                <w:sz w:val="20"/>
                <w:szCs w:val="20"/>
              </w:rPr>
              <w:t>е</w:t>
            </w:r>
            <w:r w:rsidRPr="00477D9C">
              <w:rPr>
                <w:sz w:val="20"/>
                <w:szCs w:val="20"/>
              </w:rPr>
              <w:t>нии</w:t>
            </w:r>
          </w:p>
        </w:tc>
      </w:tr>
      <w:tr w:rsidR="005821B6" w:rsidTr="005E2C8A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04-02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Документы, связанные с оплатой труда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BE757B" w:rsidRDefault="005821B6" w:rsidP="005E2C8A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477D9C" w:rsidRDefault="005821B6" w:rsidP="005E2C8A">
            <w:pPr>
              <w:autoSpaceDE w:val="0"/>
              <w:autoSpaceDN w:val="0"/>
              <w:rPr>
                <w:sz w:val="20"/>
                <w:szCs w:val="20"/>
              </w:rPr>
            </w:pPr>
            <w:r w:rsidRPr="00477D9C">
              <w:rPr>
                <w:sz w:val="20"/>
                <w:szCs w:val="20"/>
              </w:rPr>
              <w:t>То же</w:t>
            </w:r>
          </w:p>
        </w:tc>
        <w:bookmarkStart w:id="8" w:name="_GoBack"/>
        <w:bookmarkEnd w:id="8"/>
      </w:tr>
      <w:tr w:rsidR="00477D9C" w:rsidRPr="009C0C5E" w:rsidTr="00E166D1">
        <w:trPr>
          <w:trHeight w:val="267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Pr="009C0C5E" w:rsidRDefault="00477D9C" w:rsidP="00E166D1">
            <w:pPr>
              <w:pageBreakBefore/>
              <w:autoSpaceDE w:val="0"/>
              <w:autoSpaceDN w:val="0"/>
              <w:spacing w:before="120" w:after="120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5</w:t>
            </w:r>
            <w:r w:rsidRPr="009C0C5E">
              <w:rPr>
                <w:b/>
                <w:bCs/>
                <w:sz w:val="24"/>
              </w:rPr>
              <w:t>. Документы по обучению членов участковой комиссии</w:t>
            </w:r>
          </w:p>
        </w:tc>
      </w:tr>
      <w:tr w:rsidR="00477D9C" w:rsidTr="00E166D1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05-01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Программа обучения </w:t>
            </w:r>
            <w:r>
              <w:rPr>
                <w:bCs/>
                <w:sz w:val="24"/>
              </w:rPr>
              <w:t>членов участковой комиссии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ДМН</w:t>
            </w:r>
          </w:p>
          <w:p w:rsidR="00477D9C" w:rsidRDefault="00477D9C" w:rsidP="00E166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ст. 710б</w:t>
            </w:r>
          </w:p>
          <w:p w:rsidR="00477D9C" w:rsidRDefault="00477D9C" w:rsidP="00E166D1">
            <w:pPr>
              <w:autoSpaceDE w:val="0"/>
              <w:autoSpaceDN w:val="0"/>
              <w:rPr>
                <w:b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</w:p>
        </w:tc>
      </w:tr>
      <w:tr w:rsidR="00477D9C" w:rsidTr="00E166D1">
        <w:trPr>
          <w:trHeight w:val="2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05-02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материалы по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чению членов участковой коми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ДМН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ст. 712б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C" w:rsidRDefault="00477D9C" w:rsidP="00E166D1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477D9C" w:rsidRDefault="00477D9C" w:rsidP="00477D9C">
      <w:pPr>
        <w:jc w:val="left"/>
        <w:rPr>
          <w:sz w:val="20"/>
          <w:szCs w:val="20"/>
        </w:rPr>
      </w:pPr>
    </w:p>
    <w:p w:rsidR="00477D9C" w:rsidRPr="00AD71AF" w:rsidRDefault="00477D9C" w:rsidP="00477D9C">
      <w:pPr>
        <w:jc w:val="left"/>
        <w:rPr>
          <w:sz w:val="24"/>
          <w:szCs w:val="20"/>
        </w:rPr>
      </w:pPr>
      <w:r>
        <w:rPr>
          <w:sz w:val="24"/>
          <w:szCs w:val="20"/>
        </w:rPr>
        <w:t>Секретарь</w:t>
      </w:r>
      <w:r w:rsidRPr="00AD71AF">
        <w:rPr>
          <w:sz w:val="24"/>
          <w:szCs w:val="20"/>
        </w:rPr>
        <w:t xml:space="preserve"> участковой </w:t>
      </w:r>
    </w:p>
    <w:p w:rsidR="00477D9C" w:rsidRPr="00AD71AF" w:rsidRDefault="00477D9C" w:rsidP="00477D9C">
      <w:pPr>
        <w:jc w:val="left"/>
        <w:rPr>
          <w:sz w:val="24"/>
          <w:szCs w:val="20"/>
        </w:rPr>
      </w:pPr>
      <w:r w:rsidRPr="00AD71AF">
        <w:rPr>
          <w:sz w:val="24"/>
          <w:szCs w:val="20"/>
        </w:rPr>
        <w:t xml:space="preserve">комиссии избирательного участка №___________         </w:t>
      </w:r>
      <w:r>
        <w:rPr>
          <w:sz w:val="24"/>
          <w:szCs w:val="20"/>
        </w:rPr>
        <w:t>Подпись       Расшифровка подписи</w:t>
      </w:r>
    </w:p>
    <w:p w:rsidR="00477D9C" w:rsidRDefault="00477D9C" w:rsidP="00477D9C">
      <w:pPr>
        <w:jc w:val="left"/>
        <w:rPr>
          <w:b/>
          <w:sz w:val="20"/>
          <w:szCs w:val="20"/>
        </w:rPr>
      </w:pPr>
    </w:p>
    <w:p w:rsidR="005821B6" w:rsidRPr="00AD71AF" w:rsidRDefault="00477D9C" w:rsidP="00477D9C">
      <w:pPr>
        <w:jc w:val="left"/>
        <w:rPr>
          <w:sz w:val="24"/>
          <w:szCs w:val="20"/>
        </w:rPr>
      </w:pPr>
      <w:r>
        <w:rPr>
          <w:sz w:val="24"/>
          <w:szCs w:val="20"/>
        </w:rPr>
        <w:t>Дата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0"/>
        <w:gridCol w:w="838"/>
        <w:gridCol w:w="722"/>
        <w:gridCol w:w="1263"/>
        <w:gridCol w:w="567"/>
        <w:gridCol w:w="210"/>
        <w:gridCol w:w="498"/>
        <w:gridCol w:w="1662"/>
        <w:gridCol w:w="606"/>
      </w:tblGrid>
      <w:tr w:rsidR="005821B6" w:rsidTr="005E2C8A">
        <w:tc>
          <w:tcPr>
            <w:tcW w:w="6663" w:type="dxa"/>
            <w:gridSpan w:val="4"/>
          </w:tcPr>
          <w:p w:rsidR="005821B6" w:rsidRDefault="005821B6" w:rsidP="005E2C8A"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запись о категориях и количестве дел, заведенных в ______году в участковой комиссии</w:t>
            </w:r>
          </w:p>
          <w:p w:rsidR="005821B6" w:rsidRPr="00AD71AF" w:rsidRDefault="005821B6" w:rsidP="005E2C8A">
            <w:pPr>
              <w:jc w:val="both"/>
              <w:rPr>
                <w:color w:val="000000"/>
                <w:sz w:val="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5821B6" w:rsidRDefault="005821B6" w:rsidP="005E2C8A"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5821B6" w:rsidRDefault="005821B6" w:rsidP="005E2C8A">
            <w:pPr>
              <w:spacing w:before="120"/>
              <w:rPr>
                <w:color w:val="000000"/>
                <w:sz w:val="24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срокам хранения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переходящих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отметкой «ЭПК»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afa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r w:rsidRPr="00AD71AF">
              <w:rPr>
                <w:color w:val="000000"/>
                <w:sz w:val="24"/>
              </w:rPr>
              <w:t>Постоянного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proofErr w:type="gramStart"/>
            <w:r w:rsidRPr="00AD71AF">
              <w:rPr>
                <w:color w:val="000000"/>
                <w:sz w:val="24"/>
              </w:rPr>
              <w:t>Временного</w:t>
            </w:r>
            <w:proofErr w:type="gramEnd"/>
            <w:r w:rsidRPr="00AD71AF">
              <w:rPr>
                <w:color w:val="000000"/>
                <w:sz w:val="24"/>
              </w:rPr>
              <w:t xml:space="preserve"> (свыше 10 лет)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jc w:val="left"/>
              <w:rPr>
                <w:color w:val="000000"/>
                <w:sz w:val="24"/>
              </w:rPr>
            </w:pPr>
            <w:proofErr w:type="gramStart"/>
            <w:r w:rsidRPr="00AD71AF">
              <w:rPr>
                <w:color w:val="000000"/>
                <w:sz w:val="24"/>
              </w:rPr>
              <w:t>Временного</w:t>
            </w:r>
            <w:proofErr w:type="gramEnd"/>
            <w:r w:rsidRPr="00AD71AF">
              <w:rPr>
                <w:color w:val="000000"/>
                <w:sz w:val="24"/>
              </w:rPr>
              <w:t xml:space="preserve"> (до 10 лет включительно)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6" w:type="dxa"/>
          <w:cantSplit/>
          <w:trHeight w:val="2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AD71AF" w:rsidRDefault="005821B6" w:rsidP="005E2C8A">
            <w:pPr>
              <w:pStyle w:val="5"/>
              <w:rPr>
                <w:color w:val="000000"/>
                <w:sz w:val="24"/>
              </w:rPr>
            </w:pPr>
            <w:r w:rsidRPr="00AD71AF">
              <w:rPr>
                <w:color w:val="000000"/>
                <w:sz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spacing w:before="120" w:after="120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Default="005821B6" w:rsidP="005E2C8A">
            <w:pPr>
              <w:pStyle w:val="3"/>
              <w:rPr>
                <w:color w:val="000000"/>
              </w:rPr>
            </w:pPr>
          </w:p>
        </w:tc>
      </w:tr>
      <w:tr w:rsidR="005821B6" w:rsidTr="005E2C8A">
        <w:trPr>
          <w:gridAfter w:val="1"/>
          <w:wAfter w:w="606" w:type="dxa"/>
          <w:cantSplit/>
        </w:trPr>
        <w:tc>
          <w:tcPr>
            <w:tcW w:w="4678" w:type="dxa"/>
            <w:gridSpan w:val="2"/>
          </w:tcPr>
          <w:p w:rsidR="005821B6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</w:p>
          <w:p w:rsidR="005821B6" w:rsidRPr="00AD71AF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Секретарь  участковой комиссии избир</w:t>
            </w:r>
            <w:r>
              <w:rPr>
                <w:b w:val="0"/>
                <w:color w:val="000000"/>
                <w:sz w:val="24"/>
              </w:rPr>
              <w:t>а</w:t>
            </w:r>
            <w:r>
              <w:rPr>
                <w:b w:val="0"/>
                <w:color w:val="000000"/>
                <w:sz w:val="24"/>
              </w:rPr>
              <w:t>тельного участка №____</w:t>
            </w:r>
          </w:p>
        </w:tc>
        <w:tc>
          <w:tcPr>
            <w:tcW w:w="2552" w:type="dxa"/>
            <w:gridSpan w:val="3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  <w:r w:rsidRPr="00AD71AF">
              <w:rPr>
                <w:b w:val="0"/>
                <w:color w:val="000000"/>
                <w:sz w:val="24"/>
              </w:rPr>
              <w:br/>
            </w:r>
            <w:r>
              <w:rPr>
                <w:b w:val="0"/>
                <w:color w:val="000000"/>
                <w:sz w:val="24"/>
              </w:rPr>
              <w:br/>
            </w:r>
            <w:r w:rsidRPr="00AD71AF">
              <w:rPr>
                <w:b w:val="0"/>
                <w:color w:val="000000"/>
                <w:sz w:val="24"/>
              </w:rPr>
              <w:t>Подпись</w:t>
            </w:r>
          </w:p>
        </w:tc>
        <w:tc>
          <w:tcPr>
            <w:tcW w:w="2370" w:type="dxa"/>
            <w:gridSpan w:val="3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  <w:r w:rsidRPr="00AD71AF">
              <w:rPr>
                <w:b w:val="0"/>
                <w:color w:val="000000"/>
                <w:sz w:val="24"/>
              </w:rPr>
              <w:br/>
            </w:r>
            <w:r>
              <w:rPr>
                <w:b w:val="0"/>
                <w:color w:val="000000"/>
                <w:sz w:val="24"/>
              </w:rPr>
              <w:br/>
            </w:r>
            <w:r w:rsidRPr="00AD71AF">
              <w:rPr>
                <w:b w:val="0"/>
                <w:color w:val="000000"/>
                <w:sz w:val="24"/>
              </w:rPr>
              <w:t>Расшифровка по</w:t>
            </w:r>
            <w:r w:rsidRPr="00AD71AF">
              <w:rPr>
                <w:b w:val="0"/>
                <w:color w:val="000000"/>
                <w:sz w:val="24"/>
              </w:rPr>
              <w:t>д</w:t>
            </w:r>
            <w:r w:rsidRPr="00AD71AF">
              <w:rPr>
                <w:b w:val="0"/>
                <w:color w:val="000000"/>
                <w:sz w:val="24"/>
              </w:rPr>
              <w:t>писи</w:t>
            </w:r>
          </w:p>
        </w:tc>
      </w:tr>
      <w:tr w:rsidR="005821B6" w:rsidTr="005E2C8A">
        <w:trPr>
          <w:gridAfter w:val="1"/>
          <w:wAfter w:w="606" w:type="dxa"/>
          <w:cantSplit/>
        </w:trPr>
        <w:tc>
          <w:tcPr>
            <w:tcW w:w="4678" w:type="dxa"/>
            <w:gridSpan w:val="2"/>
          </w:tcPr>
          <w:p w:rsidR="005821B6" w:rsidRPr="00AD71AF" w:rsidRDefault="005821B6" w:rsidP="005E2C8A">
            <w:pPr>
              <w:pStyle w:val="21"/>
              <w:keepLines/>
              <w:spacing w:after="120"/>
              <w:jc w:val="left"/>
              <w:rPr>
                <w:b w:val="0"/>
                <w:color w:val="000000"/>
                <w:sz w:val="24"/>
              </w:rPr>
            </w:pPr>
            <w:r w:rsidRPr="00AD71AF">
              <w:rPr>
                <w:b w:val="0"/>
                <w:color w:val="000000"/>
                <w:sz w:val="24"/>
              </w:rPr>
              <w:t>Дата</w:t>
            </w:r>
          </w:p>
        </w:tc>
        <w:tc>
          <w:tcPr>
            <w:tcW w:w="2552" w:type="dxa"/>
            <w:gridSpan w:val="3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</w:tc>
        <w:tc>
          <w:tcPr>
            <w:tcW w:w="2370" w:type="dxa"/>
            <w:gridSpan w:val="3"/>
          </w:tcPr>
          <w:p w:rsidR="005821B6" w:rsidRPr="00AD71AF" w:rsidRDefault="005821B6" w:rsidP="005E2C8A">
            <w:pPr>
              <w:pStyle w:val="21"/>
              <w:keepLines/>
              <w:spacing w:after="120"/>
              <w:rPr>
                <w:b w:val="0"/>
                <w:color w:val="000000"/>
                <w:sz w:val="24"/>
              </w:rPr>
            </w:pPr>
          </w:p>
        </w:tc>
      </w:tr>
    </w:tbl>
    <w:p w:rsidR="005821B6" w:rsidRDefault="005821B6" w:rsidP="005821B6">
      <w:pPr>
        <w:jc w:val="left"/>
        <w:rPr>
          <w:sz w:val="20"/>
          <w:szCs w:val="20"/>
        </w:rPr>
      </w:pPr>
    </w:p>
    <w:p w:rsidR="005821B6" w:rsidRDefault="005821B6" w:rsidP="005821B6">
      <w:pPr>
        <w:pStyle w:val="aa"/>
        <w:spacing w:line="276" w:lineRule="auto"/>
        <w:ind w:left="720"/>
        <w:jc w:val="both"/>
      </w:pPr>
      <w:r>
        <w:t>СОГЛАСОВАНА</w:t>
      </w:r>
    </w:p>
    <w:p w:rsidR="005821B6" w:rsidRDefault="005821B6" w:rsidP="005821B6">
      <w:pPr>
        <w:pStyle w:val="aa"/>
        <w:spacing w:line="276" w:lineRule="auto"/>
        <w:jc w:val="both"/>
      </w:pPr>
      <w:r>
        <w:t>Председатель (решение) территориальной комиссии</w:t>
      </w:r>
    </w:p>
    <w:p w:rsidR="005821B6" w:rsidRDefault="005821B6" w:rsidP="005821B6">
      <w:pPr>
        <w:pStyle w:val="aa"/>
        <w:spacing w:line="276" w:lineRule="auto"/>
        <w:jc w:val="both"/>
      </w:pPr>
      <w:r>
        <w:t>Дата</w:t>
      </w:r>
    </w:p>
    <w:p w:rsidR="005821B6" w:rsidRDefault="005821B6" w:rsidP="005821B6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5821B6" w:rsidRDefault="005821B6" w:rsidP="005821B6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5821B6" w:rsidRDefault="005821B6" w:rsidP="005821B6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612156" w:rsidRDefault="00612156" w:rsidP="005821B6">
      <w:pPr>
        <w:keepNext/>
        <w:spacing w:before="480" w:after="360"/>
        <w:jc w:val="both"/>
        <w:outlineLvl w:val="0"/>
        <w:rPr>
          <w:color w:val="000000"/>
        </w:rPr>
      </w:pPr>
    </w:p>
    <w:sectPr w:rsidR="00612156" w:rsidSect="005821B6">
      <w:headerReference w:type="even" r:id="rId10"/>
      <w:headerReference w:type="default" r:id="rId11"/>
      <w:pgSz w:w="11906" w:h="16838" w:code="9"/>
      <w:pgMar w:top="1247" w:right="851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77" w:rsidRDefault="00A47577">
      <w:r>
        <w:separator/>
      </w:r>
    </w:p>
  </w:endnote>
  <w:endnote w:type="continuationSeparator" w:id="0">
    <w:p w:rsidR="00A47577" w:rsidRDefault="00A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77" w:rsidRDefault="00A47577" w:rsidP="00F51F48">
      <w:pPr>
        <w:jc w:val="left"/>
      </w:pPr>
      <w:r>
        <w:separator/>
      </w:r>
    </w:p>
  </w:footnote>
  <w:footnote w:type="continuationSeparator" w:id="0">
    <w:p w:rsidR="00A47577" w:rsidRDefault="00A47577" w:rsidP="00F51F48"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B" w:rsidRDefault="008A66EB" w:rsidP="008A66EB">
    <w:pPr>
      <w:pStyle w:val="a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52" w:rsidRDefault="001D775D" w:rsidP="009F3F5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07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0752" w:rsidRDefault="009007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52" w:rsidRDefault="001D775D" w:rsidP="009F3F5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07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3DF0">
      <w:rPr>
        <w:rStyle w:val="a8"/>
        <w:noProof/>
      </w:rPr>
      <w:t>2</w:t>
    </w:r>
    <w:r>
      <w:rPr>
        <w:rStyle w:val="a8"/>
      </w:rPr>
      <w:fldChar w:fldCharType="end"/>
    </w:r>
  </w:p>
  <w:p w:rsidR="00900752" w:rsidRDefault="009007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156"/>
    <w:rsid w:val="000026D6"/>
    <w:rsid w:val="00006E9D"/>
    <w:rsid w:val="000209EB"/>
    <w:rsid w:val="000228F1"/>
    <w:rsid w:val="00043AC8"/>
    <w:rsid w:val="0004698A"/>
    <w:rsid w:val="0006086C"/>
    <w:rsid w:val="000613CA"/>
    <w:rsid w:val="000614B1"/>
    <w:rsid w:val="000619D8"/>
    <w:rsid w:val="000641F0"/>
    <w:rsid w:val="000713AD"/>
    <w:rsid w:val="00077F1A"/>
    <w:rsid w:val="00081993"/>
    <w:rsid w:val="000952C6"/>
    <w:rsid w:val="000A50FA"/>
    <w:rsid w:val="000B515B"/>
    <w:rsid w:val="000C69D4"/>
    <w:rsid w:val="000E49D7"/>
    <w:rsid w:val="000E7210"/>
    <w:rsid w:val="000F0623"/>
    <w:rsid w:val="000F13B6"/>
    <w:rsid w:val="000F3692"/>
    <w:rsid w:val="00110489"/>
    <w:rsid w:val="0011189D"/>
    <w:rsid w:val="00111B33"/>
    <w:rsid w:val="001130DA"/>
    <w:rsid w:val="00120A29"/>
    <w:rsid w:val="00125FF1"/>
    <w:rsid w:val="00130279"/>
    <w:rsid w:val="00133082"/>
    <w:rsid w:val="00140F34"/>
    <w:rsid w:val="00144762"/>
    <w:rsid w:val="00146F98"/>
    <w:rsid w:val="00152AB1"/>
    <w:rsid w:val="00154447"/>
    <w:rsid w:val="00155A65"/>
    <w:rsid w:val="001748E0"/>
    <w:rsid w:val="0018128F"/>
    <w:rsid w:val="00183848"/>
    <w:rsid w:val="00190235"/>
    <w:rsid w:val="00192BB1"/>
    <w:rsid w:val="00195E77"/>
    <w:rsid w:val="001A0C08"/>
    <w:rsid w:val="001A213C"/>
    <w:rsid w:val="001A2CE2"/>
    <w:rsid w:val="001A5864"/>
    <w:rsid w:val="001C22B8"/>
    <w:rsid w:val="001C2655"/>
    <w:rsid w:val="001C5A39"/>
    <w:rsid w:val="001D299D"/>
    <w:rsid w:val="001D775D"/>
    <w:rsid w:val="001E2AB4"/>
    <w:rsid w:val="001E5580"/>
    <w:rsid w:val="001F7259"/>
    <w:rsid w:val="00205E9E"/>
    <w:rsid w:val="002115B8"/>
    <w:rsid w:val="00214B14"/>
    <w:rsid w:val="0022725A"/>
    <w:rsid w:val="0023024D"/>
    <w:rsid w:val="002403AF"/>
    <w:rsid w:val="00254D59"/>
    <w:rsid w:val="002574B3"/>
    <w:rsid w:val="00257A37"/>
    <w:rsid w:val="00264F6E"/>
    <w:rsid w:val="00270F49"/>
    <w:rsid w:val="00271EEA"/>
    <w:rsid w:val="002770FE"/>
    <w:rsid w:val="00290825"/>
    <w:rsid w:val="0029296B"/>
    <w:rsid w:val="002946EC"/>
    <w:rsid w:val="00295747"/>
    <w:rsid w:val="00295D2E"/>
    <w:rsid w:val="002B78C1"/>
    <w:rsid w:val="002C43C8"/>
    <w:rsid w:val="002D040B"/>
    <w:rsid w:val="002E1BF0"/>
    <w:rsid w:val="002F11C2"/>
    <w:rsid w:val="002F12C6"/>
    <w:rsid w:val="002F160A"/>
    <w:rsid w:val="002F5EF8"/>
    <w:rsid w:val="0030639F"/>
    <w:rsid w:val="003106D0"/>
    <w:rsid w:val="00313BC3"/>
    <w:rsid w:val="00323A75"/>
    <w:rsid w:val="00336297"/>
    <w:rsid w:val="003409A0"/>
    <w:rsid w:val="00341E0D"/>
    <w:rsid w:val="00352C28"/>
    <w:rsid w:val="00354F35"/>
    <w:rsid w:val="0035719C"/>
    <w:rsid w:val="00364345"/>
    <w:rsid w:val="003651AF"/>
    <w:rsid w:val="00371DAF"/>
    <w:rsid w:val="00372680"/>
    <w:rsid w:val="00375093"/>
    <w:rsid w:val="00386FFE"/>
    <w:rsid w:val="003A0255"/>
    <w:rsid w:val="003A1234"/>
    <w:rsid w:val="003B021B"/>
    <w:rsid w:val="003C0380"/>
    <w:rsid w:val="003E21DB"/>
    <w:rsid w:val="003E51CA"/>
    <w:rsid w:val="003F2D36"/>
    <w:rsid w:val="003F2F19"/>
    <w:rsid w:val="003F6148"/>
    <w:rsid w:val="00401D11"/>
    <w:rsid w:val="0041004E"/>
    <w:rsid w:val="00410150"/>
    <w:rsid w:val="00410B5F"/>
    <w:rsid w:val="00415DB9"/>
    <w:rsid w:val="0042110C"/>
    <w:rsid w:val="00431558"/>
    <w:rsid w:val="0043360F"/>
    <w:rsid w:val="00444FF1"/>
    <w:rsid w:val="00453874"/>
    <w:rsid w:val="00471A61"/>
    <w:rsid w:val="00472842"/>
    <w:rsid w:val="00475FE7"/>
    <w:rsid w:val="00477D9C"/>
    <w:rsid w:val="00484BC3"/>
    <w:rsid w:val="00491758"/>
    <w:rsid w:val="004923DE"/>
    <w:rsid w:val="0049380B"/>
    <w:rsid w:val="00494768"/>
    <w:rsid w:val="004A5AD5"/>
    <w:rsid w:val="004B1299"/>
    <w:rsid w:val="004B7ADB"/>
    <w:rsid w:val="004C1257"/>
    <w:rsid w:val="004C1A80"/>
    <w:rsid w:val="004C4E40"/>
    <w:rsid w:val="004D1A86"/>
    <w:rsid w:val="004D1FDD"/>
    <w:rsid w:val="004D30FE"/>
    <w:rsid w:val="004D46E4"/>
    <w:rsid w:val="004E1B6C"/>
    <w:rsid w:val="004E773C"/>
    <w:rsid w:val="004F2530"/>
    <w:rsid w:val="004F6890"/>
    <w:rsid w:val="004F7F94"/>
    <w:rsid w:val="0050442D"/>
    <w:rsid w:val="00510396"/>
    <w:rsid w:val="00513BCE"/>
    <w:rsid w:val="00516FC6"/>
    <w:rsid w:val="00546C5D"/>
    <w:rsid w:val="005516AE"/>
    <w:rsid w:val="0055720C"/>
    <w:rsid w:val="00573A5A"/>
    <w:rsid w:val="005764BB"/>
    <w:rsid w:val="005821B6"/>
    <w:rsid w:val="0058750F"/>
    <w:rsid w:val="00596DF1"/>
    <w:rsid w:val="005B1451"/>
    <w:rsid w:val="005B452E"/>
    <w:rsid w:val="005B6101"/>
    <w:rsid w:val="005C02CE"/>
    <w:rsid w:val="005C20FC"/>
    <w:rsid w:val="005D4AC2"/>
    <w:rsid w:val="005D623E"/>
    <w:rsid w:val="005E5FF3"/>
    <w:rsid w:val="005F26DE"/>
    <w:rsid w:val="00605901"/>
    <w:rsid w:val="00611032"/>
    <w:rsid w:val="00612156"/>
    <w:rsid w:val="00612342"/>
    <w:rsid w:val="00621392"/>
    <w:rsid w:val="006230F7"/>
    <w:rsid w:val="00627286"/>
    <w:rsid w:val="00630BF4"/>
    <w:rsid w:val="006361B4"/>
    <w:rsid w:val="00636AFA"/>
    <w:rsid w:val="00636B49"/>
    <w:rsid w:val="00650D75"/>
    <w:rsid w:val="006579BE"/>
    <w:rsid w:val="00683C88"/>
    <w:rsid w:val="00685B49"/>
    <w:rsid w:val="00686FBC"/>
    <w:rsid w:val="0069136F"/>
    <w:rsid w:val="00692E28"/>
    <w:rsid w:val="00693540"/>
    <w:rsid w:val="006A5AA3"/>
    <w:rsid w:val="006A61C4"/>
    <w:rsid w:val="006A64B7"/>
    <w:rsid w:val="006B22A3"/>
    <w:rsid w:val="006C1594"/>
    <w:rsid w:val="006D407D"/>
    <w:rsid w:val="006F30B5"/>
    <w:rsid w:val="006F3E14"/>
    <w:rsid w:val="0071249A"/>
    <w:rsid w:val="007206C1"/>
    <w:rsid w:val="00723BA7"/>
    <w:rsid w:val="007423D5"/>
    <w:rsid w:val="00745F37"/>
    <w:rsid w:val="0075631F"/>
    <w:rsid w:val="00757757"/>
    <w:rsid w:val="007616A9"/>
    <w:rsid w:val="007647A7"/>
    <w:rsid w:val="00772744"/>
    <w:rsid w:val="0077696D"/>
    <w:rsid w:val="0078480E"/>
    <w:rsid w:val="0079495A"/>
    <w:rsid w:val="007B0FC4"/>
    <w:rsid w:val="007C27C7"/>
    <w:rsid w:val="007C3E6C"/>
    <w:rsid w:val="007D343C"/>
    <w:rsid w:val="007D4655"/>
    <w:rsid w:val="007E327F"/>
    <w:rsid w:val="007F116D"/>
    <w:rsid w:val="00803BA2"/>
    <w:rsid w:val="00812EBB"/>
    <w:rsid w:val="00815823"/>
    <w:rsid w:val="00825A0A"/>
    <w:rsid w:val="00830EAE"/>
    <w:rsid w:val="0083242A"/>
    <w:rsid w:val="00841E6D"/>
    <w:rsid w:val="00843249"/>
    <w:rsid w:val="00853019"/>
    <w:rsid w:val="008568B0"/>
    <w:rsid w:val="0085695D"/>
    <w:rsid w:val="0087215E"/>
    <w:rsid w:val="00877461"/>
    <w:rsid w:val="0088150C"/>
    <w:rsid w:val="008825F5"/>
    <w:rsid w:val="008A3116"/>
    <w:rsid w:val="008A66EB"/>
    <w:rsid w:val="008C2154"/>
    <w:rsid w:val="008C2417"/>
    <w:rsid w:val="008C268E"/>
    <w:rsid w:val="008C4CFF"/>
    <w:rsid w:val="008E4C2D"/>
    <w:rsid w:val="008F0ACF"/>
    <w:rsid w:val="009002E0"/>
    <w:rsid w:val="00900752"/>
    <w:rsid w:val="0090163A"/>
    <w:rsid w:val="00903DF0"/>
    <w:rsid w:val="00910165"/>
    <w:rsid w:val="009156D1"/>
    <w:rsid w:val="0092427E"/>
    <w:rsid w:val="00932235"/>
    <w:rsid w:val="009356F9"/>
    <w:rsid w:val="0094606C"/>
    <w:rsid w:val="00951288"/>
    <w:rsid w:val="00956B4F"/>
    <w:rsid w:val="00964716"/>
    <w:rsid w:val="00965A75"/>
    <w:rsid w:val="00976CFF"/>
    <w:rsid w:val="00987960"/>
    <w:rsid w:val="009A187C"/>
    <w:rsid w:val="009A1E34"/>
    <w:rsid w:val="009A42B5"/>
    <w:rsid w:val="009A7BEA"/>
    <w:rsid w:val="009C70AA"/>
    <w:rsid w:val="009D69ED"/>
    <w:rsid w:val="009E104F"/>
    <w:rsid w:val="009F3F58"/>
    <w:rsid w:val="009F72A0"/>
    <w:rsid w:val="009F74DF"/>
    <w:rsid w:val="00A03CF8"/>
    <w:rsid w:val="00A133CF"/>
    <w:rsid w:val="00A1753B"/>
    <w:rsid w:val="00A25470"/>
    <w:rsid w:val="00A3193B"/>
    <w:rsid w:val="00A37903"/>
    <w:rsid w:val="00A44461"/>
    <w:rsid w:val="00A44BD3"/>
    <w:rsid w:val="00A47577"/>
    <w:rsid w:val="00A86953"/>
    <w:rsid w:val="00A93B99"/>
    <w:rsid w:val="00A93E38"/>
    <w:rsid w:val="00AC1734"/>
    <w:rsid w:val="00AD40F4"/>
    <w:rsid w:val="00AE389F"/>
    <w:rsid w:val="00AE5656"/>
    <w:rsid w:val="00AF7D86"/>
    <w:rsid w:val="00B07430"/>
    <w:rsid w:val="00B07B1C"/>
    <w:rsid w:val="00B11384"/>
    <w:rsid w:val="00B26027"/>
    <w:rsid w:val="00B37EF3"/>
    <w:rsid w:val="00B46EC0"/>
    <w:rsid w:val="00B51B2B"/>
    <w:rsid w:val="00B54E95"/>
    <w:rsid w:val="00B55C57"/>
    <w:rsid w:val="00B64EF9"/>
    <w:rsid w:val="00B65294"/>
    <w:rsid w:val="00B66E74"/>
    <w:rsid w:val="00B72E61"/>
    <w:rsid w:val="00B84280"/>
    <w:rsid w:val="00B85B01"/>
    <w:rsid w:val="00B8601D"/>
    <w:rsid w:val="00B87557"/>
    <w:rsid w:val="00B96C12"/>
    <w:rsid w:val="00BA6712"/>
    <w:rsid w:val="00BA6CD9"/>
    <w:rsid w:val="00BA70CB"/>
    <w:rsid w:val="00BA7691"/>
    <w:rsid w:val="00BB794D"/>
    <w:rsid w:val="00BD055C"/>
    <w:rsid w:val="00BD0A80"/>
    <w:rsid w:val="00BD3B0D"/>
    <w:rsid w:val="00BE376D"/>
    <w:rsid w:val="00BE4024"/>
    <w:rsid w:val="00BF07C9"/>
    <w:rsid w:val="00C30524"/>
    <w:rsid w:val="00C30609"/>
    <w:rsid w:val="00C455B8"/>
    <w:rsid w:val="00C461A9"/>
    <w:rsid w:val="00C46372"/>
    <w:rsid w:val="00C6113B"/>
    <w:rsid w:val="00C65588"/>
    <w:rsid w:val="00C66CC4"/>
    <w:rsid w:val="00C676DD"/>
    <w:rsid w:val="00C75685"/>
    <w:rsid w:val="00C8134B"/>
    <w:rsid w:val="00C827E7"/>
    <w:rsid w:val="00C9162B"/>
    <w:rsid w:val="00C96B0F"/>
    <w:rsid w:val="00CD4E27"/>
    <w:rsid w:val="00CD5D32"/>
    <w:rsid w:val="00CD74DA"/>
    <w:rsid w:val="00CE2375"/>
    <w:rsid w:val="00CE2C40"/>
    <w:rsid w:val="00CE7DB3"/>
    <w:rsid w:val="00D03771"/>
    <w:rsid w:val="00D037C1"/>
    <w:rsid w:val="00D03D15"/>
    <w:rsid w:val="00D06E66"/>
    <w:rsid w:val="00D1117C"/>
    <w:rsid w:val="00D174DB"/>
    <w:rsid w:val="00D212F2"/>
    <w:rsid w:val="00D24A25"/>
    <w:rsid w:val="00D26C1D"/>
    <w:rsid w:val="00D36952"/>
    <w:rsid w:val="00D37540"/>
    <w:rsid w:val="00D40DC5"/>
    <w:rsid w:val="00D41DEE"/>
    <w:rsid w:val="00D56B94"/>
    <w:rsid w:val="00D6367D"/>
    <w:rsid w:val="00D7396E"/>
    <w:rsid w:val="00DA1D0D"/>
    <w:rsid w:val="00DA472D"/>
    <w:rsid w:val="00DA4F24"/>
    <w:rsid w:val="00DA550B"/>
    <w:rsid w:val="00DB40B7"/>
    <w:rsid w:val="00DC15C8"/>
    <w:rsid w:val="00DC25F7"/>
    <w:rsid w:val="00DC37E2"/>
    <w:rsid w:val="00DD2F29"/>
    <w:rsid w:val="00DD37F6"/>
    <w:rsid w:val="00DD64B1"/>
    <w:rsid w:val="00E025F5"/>
    <w:rsid w:val="00E113EA"/>
    <w:rsid w:val="00E160CC"/>
    <w:rsid w:val="00E174F3"/>
    <w:rsid w:val="00E24E27"/>
    <w:rsid w:val="00E25C92"/>
    <w:rsid w:val="00E31BF8"/>
    <w:rsid w:val="00E334DF"/>
    <w:rsid w:val="00E3434C"/>
    <w:rsid w:val="00E43140"/>
    <w:rsid w:val="00E527F3"/>
    <w:rsid w:val="00E5523B"/>
    <w:rsid w:val="00E56EC6"/>
    <w:rsid w:val="00E66280"/>
    <w:rsid w:val="00E71F34"/>
    <w:rsid w:val="00E73080"/>
    <w:rsid w:val="00E81127"/>
    <w:rsid w:val="00E816E3"/>
    <w:rsid w:val="00EA0440"/>
    <w:rsid w:val="00EA3B5B"/>
    <w:rsid w:val="00EB0537"/>
    <w:rsid w:val="00EC2911"/>
    <w:rsid w:val="00EC7C87"/>
    <w:rsid w:val="00ED727D"/>
    <w:rsid w:val="00EF064E"/>
    <w:rsid w:val="00F1254D"/>
    <w:rsid w:val="00F17010"/>
    <w:rsid w:val="00F24EB8"/>
    <w:rsid w:val="00F250AF"/>
    <w:rsid w:val="00F268F2"/>
    <w:rsid w:val="00F3444A"/>
    <w:rsid w:val="00F3627B"/>
    <w:rsid w:val="00F509C6"/>
    <w:rsid w:val="00F51F48"/>
    <w:rsid w:val="00F579E4"/>
    <w:rsid w:val="00F65480"/>
    <w:rsid w:val="00F70B85"/>
    <w:rsid w:val="00F82478"/>
    <w:rsid w:val="00F96E8F"/>
    <w:rsid w:val="00FA616E"/>
    <w:rsid w:val="00FB0834"/>
    <w:rsid w:val="00FB0E54"/>
    <w:rsid w:val="00FC45F3"/>
    <w:rsid w:val="00FC4686"/>
    <w:rsid w:val="00FE5875"/>
    <w:rsid w:val="00FE636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8C1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612156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612156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612156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6121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612156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612156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12156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612156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612156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720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2B78C1"/>
    <w:pPr>
      <w:spacing w:line="360" w:lineRule="auto"/>
      <w:ind w:firstLine="709"/>
      <w:jc w:val="both"/>
    </w:pPr>
  </w:style>
  <w:style w:type="paragraph" w:styleId="a4">
    <w:name w:val="header"/>
    <w:basedOn w:val="a"/>
    <w:rsid w:val="00110489"/>
    <w:pPr>
      <w:tabs>
        <w:tab w:val="center" w:pos="4677"/>
        <w:tab w:val="right" w:pos="9355"/>
      </w:tabs>
    </w:pPr>
    <w:rPr>
      <w:sz w:val="22"/>
    </w:rPr>
  </w:style>
  <w:style w:type="paragraph" w:customStyle="1" w:styleId="a5">
    <w:name w:val="Письмо"/>
    <w:basedOn w:val="a"/>
    <w:rsid w:val="00C455B8"/>
    <w:pPr>
      <w:spacing w:after="120"/>
      <w:ind w:left="4253"/>
    </w:pPr>
  </w:style>
  <w:style w:type="paragraph" w:customStyle="1" w:styleId="14-17">
    <w:name w:val="14-17"/>
    <w:basedOn w:val="a"/>
    <w:rsid w:val="002B78C1"/>
    <w:pPr>
      <w:spacing w:line="340" w:lineRule="exact"/>
      <w:ind w:firstLine="709"/>
      <w:jc w:val="both"/>
    </w:pPr>
  </w:style>
  <w:style w:type="paragraph" w:customStyle="1" w:styleId="a6">
    <w:name w:val="Сноски"/>
    <w:basedOn w:val="a7"/>
    <w:rsid w:val="0058750F"/>
    <w:pPr>
      <w:jc w:val="both"/>
    </w:pPr>
  </w:style>
  <w:style w:type="paragraph" w:styleId="a7">
    <w:name w:val="footnote text"/>
    <w:basedOn w:val="a"/>
    <w:semiHidden/>
    <w:rsid w:val="00F268F2"/>
    <w:pPr>
      <w:spacing w:after="120"/>
    </w:pPr>
    <w:rPr>
      <w:sz w:val="22"/>
      <w:szCs w:val="20"/>
    </w:rPr>
  </w:style>
  <w:style w:type="character" w:customStyle="1" w:styleId="10">
    <w:name w:val="Заголовок 1 Знак"/>
    <w:basedOn w:val="a0"/>
    <w:rsid w:val="00612156"/>
    <w:rPr>
      <w:rFonts w:cs="Times New Roman"/>
      <w:sz w:val="28"/>
      <w:szCs w:val="28"/>
    </w:rPr>
  </w:style>
  <w:style w:type="character" w:customStyle="1" w:styleId="20">
    <w:name w:val="Заголовок 2 Знак"/>
    <w:basedOn w:val="a0"/>
    <w:rsid w:val="00612156"/>
    <w:rPr>
      <w:rFonts w:cs="Times New Roman"/>
      <w:b/>
      <w:bCs/>
      <w:sz w:val="24"/>
      <w:szCs w:val="24"/>
    </w:rPr>
  </w:style>
  <w:style w:type="character" w:styleId="a8">
    <w:name w:val="page number"/>
    <w:basedOn w:val="a0"/>
    <w:rsid w:val="00612156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612156"/>
    <w:rPr>
      <w:b/>
      <w:bCs/>
      <w:sz w:val="32"/>
      <w:szCs w:val="32"/>
    </w:rPr>
  </w:style>
  <w:style w:type="character" w:customStyle="1" w:styleId="a9">
    <w:name w:val="Верхний колонтитул Знак"/>
    <w:basedOn w:val="a0"/>
    <w:rsid w:val="00612156"/>
    <w:rPr>
      <w:rFonts w:cs="Times New Roman"/>
      <w:sz w:val="24"/>
      <w:szCs w:val="24"/>
    </w:rPr>
  </w:style>
  <w:style w:type="paragraph" w:styleId="aa">
    <w:name w:val="Title"/>
    <w:basedOn w:val="a"/>
    <w:qFormat/>
    <w:rsid w:val="00612156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612156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b">
    <w:name w:val="Стиль"/>
    <w:rsid w:val="006121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"/>
    <w:basedOn w:val="a"/>
    <w:rsid w:val="00612156"/>
    <w:pPr>
      <w:spacing w:line="360" w:lineRule="auto"/>
      <w:ind w:firstLine="720"/>
      <w:jc w:val="both"/>
    </w:pPr>
    <w:rPr>
      <w:szCs w:val="28"/>
    </w:rPr>
  </w:style>
  <w:style w:type="paragraph" w:styleId="ac">
    <w:name w:val="Body Text Indent"/>
    <w:basedOn w:val="a"/>
    <w:rsid w:val="00612156"/>
    <w:pPr>
      <w:ind w:firstLine="720"/>
      <w:jc w:val="both"/>
    </w:pPr>
    <w:rPr>
      <w:szCs w:val="28"/>
    </w:rPr>
  </w:style>
  <w:style w:type="paragraph" w:styleId="30">
    <w:name w:val="Body Text Indent 3"/>
    <w:basedOn w:val="a"/>
    <w:rsid w:val="00612156"/>
    <w:pPr>
      <w:spacing w:after="120"/>
      <w:ind w:left="283"/>
      <w:jc w:val="left"/>
    </w:pPr>
    <w:rPr>
      <w:sz w:val="16"/>
      <w:szCs w:val="16"/>
    </w:rPr>
  </w:style>
  <w:style w:type="character" w:styleId="ad">
    <w:name w:val="footnote reference"/>
    <w:basedOn w:val="a0"/>
    <w:semiHidden/>
    <w:rsid w:val="00612156"/>
    <w:rPr>
      <w:rFonts w:cs="Times New Roman"/>
      <w:vertAlign w:val="superscript"/>
    </w:rPr>
  </w:style>
  <w:style w:type="paragraph" w:customStyle="1" w:styleId="14-150">
    <w:name w:val="текст14-15"/>
    <w:basedOn w:val="a"/>
    <w:rsid w:val="00612156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612156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612156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612156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612156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e">
    <w:name w:val="Plain Text"/>
    <w:basedOn w:val="a"/>
    <w:rsid w:val="00612156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Основной шрифт"/>
    <w:rsid w:val="00612156"/>
  </w:style>
  <w:style w:type="character" w:customStyle="1" w:styleId="Iniiaiieoeoo">
    <w:name w:val="Iniiaiie o?eoo"/>
    <w:rsid w:val="00612156"/>
  </w:style>
  <w:style w:type="paragraph" w:styleId="31">
    <w:name w:val="Body Text 3"/>
    <w:basedOn w:val="a"/>
    <w:rsid w:val="00612156"/>
    <w:pPr>
      <w:widowControl w:val="0"/>
    </w:pPr>
    <w:rPr>
      <w:szCs w:val="28"/>
    </w:rPr>
  </w:style>
  <w:style w:type="paragraph" w:customStyle="1" w:styleId="af0">
    <w:name w:val="Проектный"/>
    <w:basedOn w:val="a"/>
    <w:rsid w:val="00612156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1">
    <w:name w:val="проектный"/>
    <w:basedOn w:val="a"/>
    <w:rsid w:val="00612156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612156"/>
    <w:pPr>
      <w:widowControl w:val="0"/>
    </w:pPr>
  </w:style>
  <w:style w:type="paragraph" w:styleId="23">
    <w:name w:val="Body Text Indent 2"/>
    <w:basedOn w:val="a"/>
    <w:rsid w:val="00612156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2">
    <w:name w:val="Норм"/>
    <w:basedOn w:val="a"/>
    <w:rsid w:val="00612156"/>
    <w:rPr>
      <w:szCs w:val="28"/>
    </w:rPr>
  </w:style>
  <w:style w:type="paragraph" w:styleId="af3">
    <w:name w:val="Body Text"/>
    <w:basedOn w:val="a"/>
    <w:rsid w:val="00612156"/>
    <w:pPr>
      <w:spacing w:before="100" w:after="120"/>
      <w:jc w:val="left"/>
    </w:pPr>
    <w:rPr>
      <w:sz w:val="24"/>
    </w:rPr>
  </w:style>
  <w:style w:type="character" w:customStyle="1" w:styleId="af4">
    <w:name w:val="Основной текст Знак"/>
    <w:basedOn w:val="a0"/>
    <w:rsid w:val="00612156"/>
    <w:rPr>
      <w:rFonts w:cs="Times New Roman"/>
      <w:sz w:val="24"/>
      <w:szCs w:val="24"/>
    </w:rPr>
  </w:style>
  <w:style w:type="paragraph" w:styleId="af5">
    <w:name w:val="Normal (Web)"/>
    <w:basedOn w:val="a"/>
    <w:rsid w:val="00612156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612156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612156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6121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2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612156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612156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612156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612156"/>
  </w:style>
  <w:style w:type="paragraph" w:customStyle="1" w:styleId="BodyUGE5">
    <w:name w:val="Body_UGE_5"/>
    <w:basedOn w:val="Body"/>
    <w:rsid w:val="00612156"/>
  </w:style>
  <w:style w:type="character" w:customStyle="1" w:styleId="Snoskasnoska">
    <w:name w:val="Snoska snoska"/>
    <w:rsid w:val="00612156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612156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61215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6"/>
    <w:rsid w:val="00612156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61215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61215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7">
    <w:name w:val="Знак"/>
    <w:basedOn w:val="4"/>
    <w:rsid w:val="00612156"/>
    <w:rPr>
      <w:szCs w:val="26"/>
    </w:rPr>
  </w:style>
  <w:style w:type="character" w:customStyle="1" w:styleId="apple-style-span">
    <w:name w:val="apple-style-span"/>
    <w:basedOn w:val="a0"/>
    <w:rsid w:val="00612156"/>
    <w:rPr>
      <w:rFonts w:cs="Times New Roman"/>
    </w:rPr>
  </w:style>
  <w:style w:type="paragraph" w:customStyle="1" w:styleId="140">
    <w:name w:val="Загл.14"/>
    <w:basedOn w:val="a"/>
    <w:rsid w:val="00612156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612156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612156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612156"/>
    <w:rPr>
      <w:sz w:val="26"/>
    </w:rPr>
  </w:style>
  <w:style w:type="paragraph" w:customStyle="1" w:styleId="19">
    <w:name w:val="Точно19"/>
    <w:basedOn w:val="14-15"/>
    <w:rsid w:val="00612156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c"/>
    <w:rsid w:val="00612156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c"/>
    <w:rsid w:val="00612156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612156"/>
    <w:pPr>
      <w:spacing w:before="3480"/>
    </w:pPr>
    <w:rPr>
      <w:sz w:val="28"/>
    </w:rPr>
  </w:style>
  <w:style w:type="paragraph" w:customStyle="1" w:styleId="142">
    <w:name w:val="Письмо14"/>
    <w:basedOn w:val="130"/>
    <w:rsid w:val="00612156"/>
    <w:rPr>
      <w:sz w:val="28"/>
    </w:rPr>
  </w:style>
  <w:style w:type="paragraph" w:customStyle="1" w:styleId="13-17">
    <w:name w:val="13-17"/>
    <w:basedOn w:val="ac"/>
    <w:rsid w:val="00612156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612156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c"/>
    <w:rsid w:val="00612156"/>
    <w:pPr>
      <w:spacing w:line="300" w:lineRule="exact"/>
      <w:ind w:firstLine="709"/>
    </w:pPr>
    <w:rPr>
      <w:sz w:val="22"/>
      <w:szCs w:val="24"/>
    </w:rPr>
  </w:style>
  <w:style w:type="paragraph" w:customStyle="1" w:styleId="af8">
    <w:name w:val="Ариал"/>
    <w:basedOn w:val="a"/>
    <w:rsid w:val="00612156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9">
    <w:name w:val="Цветовое выделение"/>
    <w:rsid w:val="00612156"/>
    <w:rPr>
      <w:b/>
      <w:color w:val="000080"/>
      <w:sz w:val="20"/>
    </w:rPr>
  </w:style>
  <w:style w:type="paragraph" w:customStyle="1" w:styleId="ConsPlusCell">
    <w:name w:val="ConsPlusCell"/>
    <w:rsid w:val="0061215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обыч"/>
    <w:basedOn w:val="1"/>
    <w:rsid w:val="00612156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b">
    <w:name w:val="полтора"/>
    <w:basedOn w:val="a"/>
    <w:rsid w:val="00612156"/>
    <w:pPr>
      <w:spacing w:line="360" w:lineRule="auto"/>
      <w:ind w:firstLine="720"/>
      <w:jc w:val="both"/>
    </w:pPr>
    <w:rPr>
      <w:szCs w:val="20"/>
    </w:rPr>
  </w:style>
  <w:style w:type="paragraph" w:customStyle="1" w:styleId="afc">
    <w:name w:val="Таблица"/>
    <w:basedOn w:val="a"/>
    <w:rsid w:val="00612156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612156"/>
    <w:pPr>
      <w:keepNext/>
      <w:autoSpaceDE w:val="0"/>
      <w:autoSpaceDN w:val="0"/>
      <w:outlineLvl w:val="0"/>
    </w:pPr>
    <w:rPr>
      <w:szCs w:val="20"/>
    </w:rPr>
  </w:style>
  <w:style w:type="paragraph" w:customStyle="1" w:styleId="32">
    <w:name w:val="заголовок 3"/>
    <w:basedOn w:val="a"/>
    <w:next w:val="a"/>
    <w:rsid w:val="00612156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612156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12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612156"/>
    <w:pPr>
      <w:spacing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612156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12156"/>
    <w:pPr>
      <w:jc w:val="left"/>
    </w:pPr>
    <w:rPr>
      <w:szCs w:val="20"/>
    </w:rPr>
  </w:style>
  <w:style w:type="paragraph" w:customStyle="1" w:styleId="14-154">
    <w:name w:val="текст 14-15"/>
    <w:basedOn w:val="a"/>
    <w:rsid w:val="00612156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12156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1215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e">
    <w:name w:val="Таб"/>
    <w:basedOn w:val="a4"/>
    <w:rsid w:val="00612156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">
    <w:name w:val="Нормальный"/>
    <w:basedOn w:val="a"/>
    <w:rsid w:val="00612156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0">
    <w:name w:val="Стиль Нормальный + курсив"/>
    <w:basedOn w:val="aff"/>
    <w:autoRedefine/>
    <w:rsid w:val="00612156"/>
  </w:style>
  <w:style w:type="paragraph" w:customStyle="1" w:styleId="aff1">
    <w:name w:val="Стиль Нормальный + полужирный"/>
    <w:basedOn w:val="aff"/>
    <w:rsid w:val="00612156"/>
    <w:rPr>
      <w:b/>
      <w:bCs/>
      <w:spacing w:val="2"/>
    </w:rPr>
  </w:style>
  <w:style w:type="character" w:styleId="aff2">
    <w:name w:val="Hyperlink"/>
    <w:basedOn w:val="a0"/>
    <w:rsid w:val="00612156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612156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61215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table" w:styleId="aff3">
    <w:name w:val="Table Elegant"/>
    <w:basedOn w:val="a1"/>
    <w:rsid w:val="00612156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-155">
    <w:name w:val="Текст 14-1.5"/>
    <w:basedOn w:val="a"/>
    <w:rsid w:val="00612156"/>
    <w:pPr>
      <w:spacing w:line="360" w:lineRule="auto"/>
      <w:ind w:firstLine="709"/>
      <w:jc w:val="both"/>
    </w:pPr>
    <w:rPr>
      <w:szCs w:val="20"/>
    </w:rPr>
  </w:style>
  <w:style w:type="table" w:styleId="aff4">
    <w:name w:val="Table Grid"/>
    <w:basedOn w:val="a1"/>
    <w:rsid w:val="00612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"/>
    <w:semiHidden/>
    <w:rsid w:val="00D7396E"/>
    <w:rPr>
      <w:sz w:val="20"/>
      <w:szCs w:val="20"/>
    </w:rPr>
  </w:style>
  <w:style w:type="character" w:styleId="aff6">
    <w:name w:val="endnote reference"/>
    <w:basedOn w:val="a0"/>
    <w:semiHidden/>
    <w:rsid w:val="00D7396E"/>
    <w:rPr>
      <w:vertAlign w:val="superscript"/>
    </w:rPr>
  </w:style>
  <w:style w:type="paragraph" w:customStyle="1" w:styleId="310">
    <w:name w:val="Основной текст 31"/>
    <w:basedOn w:val="a"/>
    <w:qFormat/>
    <w:rsid w:val="00B8601D"/>
    <w:pPr>
      <w:suppressAutoHyphens/>
      <w:overflowPunct w:val="0"/>
      <w:autoSpaceDE w:val="0"/>
    </w:pPr>
    <w:rPr>
      <w:rFonts w:ascii="Times New Roman CYR" w:hAnsi="Times New Roman CYR" w:cs="Times New Roman CYR"/>
      <w:b/>
      <w:szCs w:val="20"/>
      <w:lang w:eastAsia="zh-CN"/>
    </w:rPr>
  </w:style>
  <w:style w:type="paragraph" w:customStyle="1" w:styleId="33">
    <w:name w:val="Основной текст 33"/>
    <w:basedOn w:val="a"/>
    <w:rsid w:val="00DC37E2"/>
    <w:pPr>
      <w:suppressAutoHyphens/>
      <w:overflowPunct w:val="0"/>
      <w:autoSpaceDE w:val="0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0C4A-3AF9-451D-821B-89F07491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larinan</dc:creator>
  <cp:lastModifiedBy>User</cp:lastModifiedBy>
  <cp:revision>8</cp:revision>
  <cp:lastPrinted>2023-05-31T11:16:00Z</cp:lastPrinted>
  <dcterms:created xsi:type="dcterms:W3CDTF">2023-06-05T08:59:00Z</dcterms:created>
  <dcterms:modified xsi:type="dcterms:W3CDTF">2023-06-09T05:31:00Z</dcterms:modified>
</cp:coreProperties>
</file>