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6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6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муниципальных учреждений Курского муниципального округа Ставропольского края,  подлежащих проведению НОК в 2021-2023 гг.</w:t>
      </w:r>
    </w:p>
    <w:tbl>
      <w:tblPr>
        <w:tblStyle w:val="a3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4"/>
        <w:gridCol w:w="7361"/>
        <w:gridCol w:w="1616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учреждения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ИНН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2021 год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2612018343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дошкольное образовательное учреждение «Детский сад  № 22 «Родничок»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2612020310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2022 год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учреждение дополнительного образования «Детско-юношеская спортивная школа»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2612018689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учреждение дополнительного образования «Центр дополнительного образования для детей»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2612800254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5»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2612000642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8»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2612003812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2612008909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2612004541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2612000480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2612018350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комбинированного вида № 1 «Светлячок»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2612006154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комбинированного вида № 2 «Солнышко»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2612005915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дошкольное образовательное учреждение «Детский сад  № 6 «Родничок»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2612018311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дошкольное образовательное учреждение «Детский сад  № 11 «Сказка»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2612006450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дошкольное образовательное учреждение «Детский сад  № 14 «Теремок»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2612018449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2023 год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учреждение дополнительного образования «Детский оздоровительно - образовательный  центр «Звездный»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2612017269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2612003876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2»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2612005087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3»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2612000650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4»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2612005753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6»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2612004132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2612007447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9»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2612003788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2612004887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2612009564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2612006475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18»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>
          <w:trHeight w:val="623" w:hRule="atLeast"/>
        </w:trPr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2612018463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20»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22»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«Основная общеобразовательная школа № 25»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2612018294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общеобразовательное учреждение «Средняя общеобразовательная школа-интернат»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2612003869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3 «Ласточка»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2612007119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4 «Золотой ключик»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2612018696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5 «Дюймовочка»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2612018382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7 «Василёк»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2612018456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8 «Теремок»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2612018671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9 «Ромашка»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2612018640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10 «Капелька»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2612018590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12 «Ивушка»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2612006443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13 «Журавушка»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2612004252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15 «Ёлочка»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2612018431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16 «Ромашка»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17 «Колосок»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18 «Алёнка»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2612018488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19 «Колосок»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2612018336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20 «Колокольчик»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2612018706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 № 21 «Семицветик»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2612020286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учреждение дополнительного образования «Детско- юношеская спортивная школа «Старт» (МКУДО «ДЮСШ «Старт»)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018689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 учреждение дополнительного образования « Курская детская художественная школа»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2612017981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7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 учреждение дополнительного образования « Курская детская музыкальная  школа»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2612006891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361"/>
        <w:gridCol w:w="1616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УЧРЕЖДЕНИЯ КУЛЬТУРЫ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2612007951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учреждение культуры «Кинотеатр «Восток»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2612008426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0c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pPr>
      <w:keepNext w:val="true"/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8">
    <w:name w:val="Верхний колонтитул Знак"/>
    <w:basedOn w:val="DefaultParagraphFont"/>
    <w:qFormat/>
    <w:rPr>
      <w:lang w:eastAsia="zh-CN"/>
    </w:rPr>
  </w:style>
  <w:style w:type="character" w:styleId="Style9">
    <w:name w:val="Интернет-ссылка"/>
    <w:basedOn w:val="DefaultParagraphFont"/>
    <w:rPr>
      <w:color w:val="0000FF"/>
      <w:u w:val="single"/>
    </w:rPr>
  </w:style>
  <w:style w:type="character" w:styleId="Style10">
    <w:name w:val="Название Знак"/>
    <w:basedOn w:val="DefaultParagraphFont"/>
    <w:qFormat/>
    <w:rPr>
      <w:b/>
      <w:bCs/>
      <w:sz w:val="28"/>
      <w:szCs w:val="24"/>
    </w:rPr>
  </w:style>
  <w:style w:type="character" w:styleId="FootnoteCharacters">
    <w:name w:val="Footnote Characters"/>
    <w:qFormat/>
    <w:rPr>
      <w:caps/>
      <w:sz w:val="18"/>
      <w:szCs w:val="28"/>
      <w:vertAlign w:val="superscript"/>
    </w:rPr>
  </w:style>
  <w:style w:type="character" w:styleId="Style11">
    <w:name w:val="Привязка сноски"/>
    <w:rPr>
      <w:caps/>
      <w:sz w:val="18"/>
      <w:szCs w:val="28"/>
      <w:vertAlign w:val="superscript"/>
    </w:rPr>
  </w:style>
  <w:style w:type="character" w:styleId="Style12">
    <w:name w:val="Текст сноски Знак"/>
    <w:basedOn w:val="DefaultParagraphFont"/>
    <w:qFormat/>
    <w:rPr>
      <w:sz w:val="22"/>
      <w:szCs w:val="22"/>
    </w:rPr>
  </w:style>
  <w:style w:type="character" w:styleId="Appleconvertedspace">
    <w:name w:val="apple-converted-space"/>
    <w:basedOn w:val="DefaultParagraphFont"/>
    <w:qFormat/>
    <w:rPr/>
  </w:style>
  <w:style w:type="character" w:styleId="FontStyle27">
    <w:name w:val="Font Style27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15">
    <w:name w:val="Font Style15"/>
    <w:basedOn w:val="DefaultParagraphFont"/>
    <w:qFormat/>
    <w:rPr>
      <w:rFonts w:ascii="Georgia" w:hAnsi="Georgia" w:cs="Georgia"/>
      <w:sz w:val="20"/>
      <w:szCs w:val="20"/>
    </w:rPr>
  </w:style>
  <w:style w:type="character" w:styleId="FontStyle14">
    <w:name w:val="Font Style14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13">
    <w:name w:val="Font Style13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12">
    <w:name w:val="Font Style12"/>
    <w:basedOn w:val="DefaultParagraphFont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11"/>
    <w:qFormat/>
    <w:rPr/>
  </w:style>
  <w:style w:type="character" w:styleId="11">
    <w:name w:val="Основной шрифт абзаца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21">
    <w:name w:val="Основной шрифт абзаца2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Style18">
    <w:name w:val="Title"/>
    <w:basedOn w:val="Normal"/>
    <w:qFormat/>
    <w:pPr>
      <w:suppressAutoHyphens w:val="false"/>
      <w:jc w:val="center"/>
    </w:pPr>
    <w:rPr>
      <w:b/>
      <w:bCs/>
      <w:sz w:val="28"/>
      <w:szCs w:val="24"/>
    </w:rPr>
  </w:style>
  <w:style w:type="paragraph" w:styleId="12">
    <w:name w:val="Обычный1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3">
    <w:name w:val="Заголовочек 1"/>
    <w:basedOn w:val="Normal"/>
    <w:qFormat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Style19">
    <w:name w:val="Норм"/>
    <w:basedOn w:val="Normal"/>
    <w:qFormat/>
    <w:pPr>
      <w:suppressAutoHyphens w:val="false"/>
      <w:jc w:val="center"/>
    </w:pPr>
    <w:rPr>
      <w:sz w:val="28"/>
      <w:szCs w:val="24"/>
      <w:lang w:eastAsia="ru-RU"/>
    </w:rPr>
  </w:style>
  <w:style w:type="paragraph" w:styleId="Style20">
    <w:name w:val="Footnote Text"/>
    <w:basedOn w:val="Normal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P3">
    <w:name w:val="p3"/>
    <w:basedOn w:val="Normal"/>
    <w:qFormat/>
    <w:pPr>
      <w:suppressAutoHyphens w:val="false"/>
      <w:spacing w:before="280" w:after="280"/>
    </w:pPr>
    <w:rPr>
      <w:sz w:val="24"/>
      <w:szCs w:val="24"/>
      <w:lang w:eastAsia="ru-RU"/>
    </w:rPr>
  </w:style>
  <w:style w:type="paragraph" w:styleId="Style101">
    <w:name w:val="Style10"/>
    <w:basedOn w:val="Normal"/>
    <w:qFormat/>
    <w:pPr>
      <w:widowControl w:val="false"/>
      <w:suppressAutoHyphens w:val="false"/>
      <w:spacing w:lineRule="exact" w:line="219"/>
      <w:ind w:left="0" w:right="0" w:firstLine="480"/>
      <w:jc w:val="both"/>
    </w:pPr>
    <w:rPr>
      <w:sz w:val="24"/>
      <w:szCs w:val="24"/>
      <w:lang w:eastAsia="ru-RU"/>
    </w:rPr>
  </w:style>
  <w:style w:type="paragraph" w:styleId="Style71">
    <w:name w:val="Style7"/>
    <w:basedOn w:val="Normal"/>
    <w:qFormat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61">
    <w:name w:val="Style6"/>
    <w:basedOn w:val="Normal"/>
    <w:qFormat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51">
    <w:name w:val="Style5"/>
    <w:basedOn w:val="Normal"/>
    <w:qFormat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>
    <w:name w:val="Style4"/>
    <w:basedOn w:val="Normal"/>
    <w:qFormat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31">
    <w:name w:val="Style3"/>
    <w:basedOn w:val="Normal"/>
    <w:qFormat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">
    <w:name w:val="Style2"/>
    <w:basedOn w:val="Normal"/>
    <w:qFormat/>
    <w:pPr>
      <w:widowControl w:val="false"/>
      <w:suppressAutoHyphens w:val="false"/>
      <w:spacing w:lineRule="exact" w:line="336"/>
      <w:ind w:left="0" w:right="0" w:firstLine="163"/>
    </w:pPr>
    <w:rPr>
      <w:sz w:val="24"/>
      <w:szCs w:val="24"/>
      <w:lang w:eastAsia="ru-RU"/>
    </w:rPr>
  </w:style>
  <w:style w:type="paragraph" w:styleId="Style110">
    <w:name w:val="Style1"/>
    <w:basedOn w:val="Normal"/>
    <w:qFormat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jc w:val="center"/>
    </w:pPr>
    <w:rPr>
      <w:b/>
      <w:bCs/>
    </w:rPr>
  </w:style>
  <w:style w:type="paragraph" w:styleId="31">
    <w:name w:val="Основной текст 31"/>
    <w:basedOn w:val="Normal"/>
    <w:qFormat/>
    <w:pPr/>
    <w:rPr>
      <w:sz w:val="28"/>
    </w:rPr>
  </w:style>
  <w:style w:type="paragraph" w:styleId="Style24">
    <w:name w:val="Body Text Indent"/>
    <w:basedOn w:val="Normal"/>
    <w:pPr>
      <w:ind w:left="0" w:right="0" w:firstLine="567"/>
      <w:jc w:val="both"/>
    </w:pPr>
    <w:rPr>
      <w:sz w:val="28"/>
    </w:rPr>
  </w:style>
  <w:style w:type="paragraph" w:styleId="211">
    <w:name w:val="Основной текст 21"/>
    <w:basedOn w:val="Normal"/>
    <w:qFormat/>
    <w:pPr>
      <w:jc w:val="center"/>
    </w:pPr>
    <w:rPr>
      <w:sz w:val="28"/>
    </w:rPr>
  </w:style>
  <w:style w:type="paragraph" w:styleId="Style25">
    <w:name w:val="Subtitle"/>
    <w:basedOn w:val="Style13"/>
    <w:next w:val="Style14"/>
    <w:qFormat/>
    <w:pPr>
      <w:jc w:val="center"/>
    </w:pPr>
    <w:rPr>
      <w:i/>
      <w:iCs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15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5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0c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DocSecurity>0</DocSecurity>
  <Pages>3</Pages>
  <Words>639</Words>
  <Characters>5299</Characters>
  <CharactersWithSpaces>6033</CharactersWithSpaces>
  <Paragraphs>170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2022-01-27T09:59:00Z</dcterms:created>
  <dc:creator>larisa</dc:creator>
  <dc:description/>
  <dc:language>ru-RU</dc:language>
  <cp:lastModifiedBy/>
  <cp:lastPrinted>2022-01-27T10:07:00Z</cp:lastPrinted>
  <dcterms:modified xsi:type="dcterms:W3CDTF">2023-10-26T08:09:04Z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