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политических партий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01.07.2024 год</w:t>
      </w:r>
    </w:p>
    <w:tbl>
      <w:tblPr>
        <w:tblStyle w:val="a5"/>
        <w:tblW w:w="137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0"/>
        <w:gridCol w:w="3993"/>
        <w:gridCol w:w="3828"/>
        <w:gridCol w:w="1845"/>
        <w:gridCol w:w="3544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Единая Россия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Вощанов Александр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исполняющий полномочия секретаря Курского местного отделения Партии Единая Россия Ставропольского края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8(87964)6-33-81,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6-40-66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8-905-413-68-47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КПРФ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Полевая Любомира Иосифовна,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первый секретарь Курского местного отделения КПРФ, помощник депутата В.И.Лозового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8-988-747-86-27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ЛДПР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Давыдов Артем Сергеевич,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координатор Курского местного отделения ЛДПР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8-903-419-32-27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357870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с. Эдиссия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Ватутина, 93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LibreOffice/7.1.8.1$Linux_X86_64 LibreOffice_project/e1f30c802c3269a1d052614453f260e49458c82c</Application>
  <AppVersion>15.0000</AppVersion>
  <Pages>1</Pages>
  <Words>104</Words>
  <Characters>781</Characters>
  <CharactersWithSpaces>848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2024-08-02T16:52:25Z</cp:lastPrinted>
  <dcterms:modified xsi:type="dcterms:W3CDTF">2024-08-02T16:54:59Z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