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B01F16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№ 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D16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разрешения на отклонение от предельных параметров разрешенно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строительства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hAnsi="Times New Roman"/>
          <w:sz w:val="28"/>
          <w:szCs w:val="28"/>
        </w:rPr>
        <w:t>жилого дома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B01F16" w:rsidRPr="00B01F16">
        <w:rPr>
          <w:rFonts w:ascii="Times New Roman" w:eastAsia="Times New Roman" w:hAnsi="Times New Roman"/>
          <w:sz w:val="28"/>
          <w:szCs w:val="28"/>
          <w:lang w:eastAsia="ru-RU"/>
        </w:rPr>
        <w:t>26:36:011002:746, местоположение: «Российская Федерация Ставропольский край, Курский район, Ростовановский сельсовет, хутор Пролетарский, улица Советская, дом 37</w:t>
      </w:r>
      <w:r w:rsidR="0006411C" w:rsidRPr="0006411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947CE" w:rsidRDefault="007947CE" w:rsidP="00E171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171B4" w:rsidRDefault="00E171B4" w:rsidP="009D162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411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7947CE" w:rsidRDefault="007947C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F16" w:rsidRDefault="00B01F16" w:rsidP="00B01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B01F16" w:rsidRDefault="00B01F16" w:rsidP="00B01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B01F16" w:rsidRDefault="00B01F16" w:rsidP="00B01F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01F16" w:rsidRDefault="00B01F16" w:rsidP="00B01F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B01F16" w:rsidP="00B01F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.                                            отсутствуют                                                      </w:t>
      </w:r>
    </w:p>
    <w:p w:rsidR="007947CE" w:rsidRDefault="007947C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9D16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1F16" w:rsidRPr="00B01F16" w:rsidRDefault="00E171B4" w:rsidP="00B01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>лении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едельных параметров разрешенной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F16">
        <w:rPr>
          <w:rFonts w:ascii="Times New Roman" w:eastAsia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капитального стро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1321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813215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D4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5D46">
        <w:rPr>
          <w:rFonts w:ascii="Times New Roman" w:hAnsi="Times New Roman"/>
          <w:sz w:val="28"/>
          <w:szCs w:val="28"/>
        </w:rPr>
        <w:t>жилого дома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B01F16" w:rsidRPr="00B01F16">
        <w:rPr>
          <w:rFonts w:ascii="Times New Roman" w:eastAsia="Times New Roman" w:hAnsi="Times New Roman"/>
          <w:sz w:val="28"/>
          <w:szCs w:val="28"/>
          <w:lang w:eastAsia="ru-RU"/>
        </w:rPr>
        <w:t>26:36:011002:746, местоположение: «Российская Федерация Ставропольский край, Курский район, Ростовановский сельсовет, хутор Пролетарский, улица Советская, дом 37</w:t>
      </w:r>
      <w:r w:rsidR="00813215" w:rsidRPr="0006411C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(далее - земельный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</w:t>
      </w:r>
      <w:r w:rsidR="00B01F16">
        <w:rPr>
          <w:rFonts w:ascii="Times New Roman" w:hAnsi="Times New Roman"/>
          <w:sz w:val="28"/>
          <w:szCs w:val="28"/>
          <w:lang w:eastAsia="ru-RU"/>
        </w:rPr>
        <w:t>едельных параметров разрешенной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F16">
        <w:rPr>
          <w:rFonts w:ascii="Times New Roman" w:hAnsi="Times New Roman"/>
          <w:sz w:val="28"/>
          <w:szCs w:val="28"/>
          <w:lang w:eastAsia="ru-RU"/>
        </w:rPr>
        <w:t>реконструкции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с уменьшением </w:t>
      </w:r>
      <w:r w:rsidR="00B01F16" w:rsidRPr="00B01F1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</w:p>
    <w:p w:rsidR="00B01F16" w:rsidRPr="00B01F16" w:rsidRDefault="00B01F16" w:rsidP="00B01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1F16">
        <w:rPr>
          <w:rFonts w:ascii="Times New Roman" w:eastAsia="Times New Roman" w:hAnsi="Times New Roman"/>
          <w:sz w:val="28"/>
          <w:szCs w:val="28"/>
          <w:lang w:eastAsia="ru-RU"/>
        </w:rPr>
        <w:t>с 3 м до 0 м от западной границы земельного участка;</w:t>
      </w:r>
    </w:p>
    <w:p w:rsidR="00E171B4" w:rsidRPr="00813215" w:rsidRDefault="00B01F16" w:rsidP="00B01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01F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3 м до 0,4 м от северной границы земельного участка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215" w:rsidRPr="00813215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тем, </w:t>
      </w:r>
      <w:r w:rsidR="0087570B" w:rsidRPr="0087570B">
        <w:rPr>
          <w:rFonts w:ascii="Times New Roman" w:eastAsia="Times New Roman" w:hAnsi="Times New Roman"/>
          <w:sz w:val="28"/>
          <w:szCs w:val="28"/>
          <w:lang w:eastAsia="ru-RU"/>
        </w:rPr>
        <w:t>что заключение о соблюдении требований технических регламентов при размещении планируемого к строительству, реконструкции объекта капитального строительства в целях предоставления разрешения на отклонение от предельных параметров разрешенного строительства, выданное индивидуальным предпринимателем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01F16">
        <w:rPr>
          <w:rFonts w:ascii="Times New Roman" w:eastAsia="Times New Roman" w:hAnsi="Times New Roman"/>
          <w:sz w:val="28"/>
          <w:szCs w:val="28"/>
          <w:lang w:eastAsia="ru-RU"/>
        </w:rPr>
        <w:t>Курманбаевым</w:t>
      </w:r>
      <w:proofErr w:type="spellEnd"/>
      <w:r w:rsidRPr="00B01F16">
        <w:rPr>
          <w:rFonts w:ascii="Times New Roman" w:eastAsia="Times New Roman" w:hAnsi="Times New Roman"/>
          <w:sz w:val="28"/>
          <w:szCs w:val="28"/>
          <w:lang w:eastAsia="ru-RU"/>
        </w:rPr>
        <w:t xml:space="preserve"> Б.С., противоречит части 1 статьи 40 Градостроительного кодекса Российской Федерации, а именно: отсутствуют</w:t>
      </w:r>
      <w:proofErr w:type="gramEnd"/>
      <w:r w:rsidRPr="00B01F16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объективные причины, которые неблагоприятны для застройки</w:t>
      </w:r>
      <w:r w:rsidR="005516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47CE" w:rsidRDefault="007947CE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1B4" w:rsidRDefault="00BB587D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>Маркович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B01F16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bookmarkStart w:id="0" w:name="_GoBack"/>
      <w:bookmarkEnd w:id="0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E171B4" w:rsidRDefault="00813215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E171B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Максимова</w:t>
      </w:r>
      <w:proofErr w:type="spellEnd"/>
    </w:p>
    <w:p w:rsidR="00E171B4" w:rsidRDefault="00E171B4" w:rsidP="00E171B4">
      <w:pPr>
        <w:spacing w:after="0" w:line="30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E171B4" w:rsidRDefault="008A0365" w:rsidP="00E171B4"/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6411C"/>
    <w:rsid w:val="00135985"/>
    <w:rsid w:val="001473F6"/>
    <w:rsid w:val="0019311D"/>
    <w:rsid w:val="001B523C"/>
    <w:rsid w:val="001F094F"/>
    <w:rsid w:val="002537CB"/>
    <w:rsid w:val="002758D1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63A6E"/>
    <w:rsid w:val="0046474B"/>
    <w:rsid w:val="00492C32"/>
    <w:rsid w:val="004B4CB5"/>
    <w:rsid w:val="00512B40"/>
    <w:rsid w:val="00531C0B"/>
    <w:rsid w:val="00535BCD"/>
    <w:rsid w:val="00541D4F"/>
    <w:rsid w:val="0055160A"/>
    <w:rsid w:val="0057460C"/>
    <w:rsid w:val="005926F9"/>
    <w:rsid w:val="005B51FC"/>
    <w:rsid w:val="005C3C02"/>
    <w:rsid w:val="005C7A14"/>
    <w:rsid w:val="005D5F21"/>
    <w:rsid w:val="005F4BD0"/>
    <w:rsid w:val="00612B1B"/>
    <w:rsid w:val="00633240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13215"/>
    <w:rsid w:val="00840DD6"/>
    <w:rsid w:val="0087570B"/>
    <w:rsid w:val="008A0365"/>
    <w:rsid w:val="008D25B4"/>
    <w:rsid w:val="0093245C"/>
    <w:rsid w:val="009801C4"/>
    <w:rsid w:val="009B17C1"/>
    <w:rsid w:val="009D1622"/>
    <w:rsid w:val="00A34640"/>
    <w:rsid w:val="00A36E69"/>
    <w:rsid w:val="00A53AA6"/>
    <w:rsid w:val="00A60D32"/>
    <w:rsid w:val="00A75FEB"/>
    <w:rsid w:val="00A930A0"/>
    <w:rsid w:val="00AB1BBE"/>
    <w:rsid w:val="00AB2C30"/>
    <w:rsid w:val="00B01F16"/>
    <w:rsid w:val="00B35A1C"/>
    <w:rsid w:val="00B547C4"/>
    <w:rsid w:val="00B94B48"/>
    <w:rsid w:val="00BB3746"/>
    <w:rsid w:val="00BB587D"/>
    <w:rsid w:val="00C05D46"/>
    <w:rsid w:val="00C15E59"/>
    <w:rsid w:val="00C22008"/>
    <w:rsid w:val="00C34F5D"/>
    <w:rsid w:val="00C5479F"/>
    <w:rsid w:val="00C923DA"/>
    <w:rsid w:val="00D45B47"/>
    <w:rsid w:val="00D63216"/>
    <w:rsid w:val="00D657FE"/>
    <w:rsid w:val="00D7561A"/>
    <w:rsid w:val="00DA7889"/>
    <w:rsid w:val="00DB1846"/>
    <w:rsid w:val="00DB7BE9"/>
    <w:rsid w:val="00DD1BF9"/>
    <w:rsid w:val="00E042D9"/>
    <w:rsid w:val="00E171B4"/>
    <w:rsid w:val="00E43E64"/>
    <w:rsid w:val="00E549DB"/>
    <w:rsid w:val="00E60990"/>
    <w:rsid w:val="00E67BF1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101</cp:revision>
  <cp:lastPrinted>2023-09-14T07:46:00Z</cp:lastPrinted>
  <dcterms:created xsi:type="dcterms:W3CDTF">2021-06-18T11:15:00Z</dcterms:created>
  <dcterms:modified xsi:type="dcterms:W3CDTF">2024-03-04T11:22:00Z</dcterms:modified>
</cp:coreProperties>
</file>