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exact" w:line="240" w:before="300" w:after="300"/>
        <w:jc w:val="center"/>
        <w:outlineLvl w:val="2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Публичная оферта на заключение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агентского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 договора по осуществлению действий, направленных на заключение договора </w:t>
      </w:r>
      <w:r>
        <w:rPr>
          <w:rFonts w:eastAsia="Calibri" w:ascii="Times New Roman" w:hAnsi="Times New Roman"/>
          <w:b/>
          <w:sz w:val="28"/>
          <w:szCs w:val="28"/>
        </w:rPr>
        <w:t>поставки газа для обеспечения коммунально-бытовых нужд</w:t>
      </w:r>
      <w:r>
        <w:rPr>
          <w:rFonts w:ascii="Times New Roman" w:hAnsi="Times New Roman"/>
          <w:b/>
          <w:sz w:val="28"/>
          <w:szCs w:val="28"/>
        </w:rPr>
        <w:t xml:space="preserve"> граждан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с физическими лицами на базе муниципального казенного учреждения Курского муниципального округа Ставропольского края «Многофункциональный центр предоставления государственных и муниципальных услуг »</w:t>
      </w:r>
    </w:p>
    <w:p>
      <w:pPr>
        <w:pStyle w:val="Normal"/>
        <w:widowControl w:val="false"/>
        <w:shd w:val="clear" w:color="auto" w:fill="FFFFFF"/>
        <w:suppressAutoHyphens w:val="true"/>
        <w:spacing w:lineRule="exact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2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Публичная оферта на заключение агентского договора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по осуществлению действий, направленных на заключение договора </w:t>
      </w:r>
      <w:r>
        <w:rPr>
          <w:rFonts w:eastAsia="Calibri" w:ascii="Times New Roman" w:hAnsi="Times New Roman"/>
          <w:sz w:val="28"/>
          <w:szCs w:val="28"/>
        </w:rPr>
        <w:t>поставки газа для обеспечения коммунально-бытовых нужд</w:t>
      </w:r>
      <w:r>
        <w:rPr>
          <w:rFonts w:ascii="Times New Roman" w:hAnsi="Times New Roman"/>
          <w:sz w:val="28"/>
          <w:szCs w:val="28"/>
        </w:rPr>
        <w:t xml:space="preserve"> граждан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с физическими лицами на базе муниципального казенного учреждения Курского муниципального округа Ставропольского края «Многофункциональный центр предоставления государственных и муниципальных услуг»  размещается на официальном сайте администрации Курского муниципального округа Ставропольского края в информационно-телекоммуникационной сети «Интернет» </w:t>
      </w:r>
      <w:r>
        <w:rPr>
          <w:rFonts w:eastAsia="Times New Roman" w:cs="Times New Roman" w:ascii="Times New Roman" w:hAnsi="Times New Roman"/>
          <w:bCs/>
          <w:sz w:val="28"/>
          <w:szCs w:val="28"/>
          <w:lang w:val="en-US" w:eastAsia="ru-RU"/>
        </w:rPr>
        <w:t>www.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к</w:t>
      </w:r>
      <w:r>
        <w:rPr>
          <w:rFonts w:eastAsia="Times New Roman" w:cs="Times New Roman" w:ascii="Times New Roman" w:hAnsi="Times New Roman"/>
          <w:bCs/>
          <w:color w:val="00000A"/>
          <w:sz w:val="28"/>
          <w:szCs w:val="28"/>
          <w:u w:val="none"/>
          <w:lang w:val="en-US" w:eastAsia="ru-RU"/>
        </w:rPr>
        <w:t>урский-район.рф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(далее – официальный сайт)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в соответствии с Гражданским кодексом Российской Федерации, Налоговым кодексом Российской Федерации, </w:t>
      </w:r>
      <w:r>
        <w:rPr>
          <w:rFonts w:cs="Times New Roman" w:ascii="Times New Roman" w:hAnsi="Times New Roman"/>
          <w:sz w:val="28"/>
          <w:szCs w:val="28"/>
        </w:rPr>
        <w:t xml:space="preserve">Федеральным законом от 26 июля 2006 г. № 135-ФЗ «О защите конкуренции»,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услуг»,</w:t>
      </w:r>
      <w:r>
        <w:rPr>
          <w:rFonts w:eastAsia="" w:cs="Times New Roman" w:ascii="Times New Roman" w:hAnsi="Times New Roman" w:eastAsiaTheme="majorEastAsia"/>
          <w:sz w:val="28"/>
          <w:szCs w:val="28"/>
        </w:rPr>
        <w:t xml:space="preserve"> Правилами поставки газа для обеспечения коммунально-бытовых нужд граждан, утвержденными постановлением Правительства Российской Федерации от 21 июля 2008 г. № 549,</w:t>
      </w:r>
      <w:r>
        <w:rPr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Правилами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 от 14 мая 2013 г. № 410.</w:t>
      </w:r>
      <w:r>
        <w:rPr>
          <w:rFonts w:eastAsia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Понятия, термины и сокращения.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настоящей Публичной оферте используются следующие понятия и сокращения: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Публичная оферта (Оферта) – Содержащее все существенные условия договора предложение, из которого усматривается воля лица, делающего предложение, заключить договор на указанных в предложении условиях с любым, кто отзовется.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Акцепт – ответ лица, которому адресована оферта, о ее принятии. Акцепт должен быть полным и безоговорочным (часть 1 статьи 438 Гражданского кодекса Российской Федерации). Подается по форме (Приложение 1 к настоящей оферте).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МКУ КМО СК МФЦ</w:t>
      </w:r>
      <w:r>
        <w:rPr>
          <w:rFonts w:cs="Times New Roman" w:ascii="Times New Roman" w:hAnsi="Times New Roman"/>
          <w:sz w:val="28"/>
          <w:szCs w:val="28"/>
        </w:rPr>
        <w:t xml:space="preserve"> – муниципальное казенное учреждение Курского муниципального округа Ставропольского края «Многофункциональный центр предоставления государственных и муниципальных услуг».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Договор –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агентский</w:t>
      </w:r>
      <w:r>
        <w:rPr>
          <w:rFonts w:cs="Times New Roman" w:ascii="Times New Roman" w:hAnsi="Times New Roman"/>
          <w:sz w:val="28"/>
          <w:szCs w:val="28"/>
        </w:rPr>
        <w:t xml:space="preserve"> договор, заключаемый с целью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осуществления действий, направленных на заключение договора </w:t>
      </w:r>
      <w:r>
        <w:rPr>
          <w:rFonts w:eastAsia="Calibri" w:ascii="Times New Roman" w:hAnsi="Times New Roman"/>
          <w:sz w:val="28"/>
          <w:szCs w:val="28"/>
        </w:rPr>
        <w:t>поставки газа для обеспечения коммунально-бытовых нужд</w:t>
      </w:r>
      <w:r>
        <w:rPr>
          <w:rFonts w:ascii="Times New Roman" w:hAnsi="Times New Roman"/>
          <w:sz w:val="28"/>
          <w:szCs w:val="28"/>
        </w:rPr>
        <w:t xml:space="preserve"> граждан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с физическими лицами базе муниципального казенного учреждения Курского муниципального округа Ставропольского края «Многофункциональный центр предоставления государственных и муниципальных услуг»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(далее – Договор)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(Приложение 2 к настоящей Оферте).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2. </w:t>
      </w:r>
      <w:r>
        <w:rPr>
          <w:rFonts w:cs="Times New Roman" w:ascii="Times New Roman" w:hAnsi="Times New Roman"/>
          <w:bCs/>
          <w:sz w:val="28"/>
          <w:szCs w:val="28"/>
        </w:rPr>
        <w:t xml:space="preserve">Настоящая Оферта адресована индивидуальным предпринимателям или юридическим лицам и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представляет собой официальное и публичное предложение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МКУ КМО СК МФЦ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заключить Договор, расположенное по адресу: 357850, Ставропольский край, Курский район, ст. Курская, пер. Октябрьский, 22 на условиях, изложенных в настоящей Оферте</w:t>
      </w:r>
      <w:r>
        <w:rPr>
          <w:rFonts w:cs="Times New Roman" w:ascii="Times New Roman" w:hAnsi="Times New Roman"/>
          <w:bCs/>
          <w:sz w:val="28"/>
          <w:szCs w:val="28"/>
        </w:rPr>
        <w:t>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3. Срок действия настоящей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Оферты 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до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26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мая 2021 года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</w:t>
      </w:r>
      <w:r>
        <w:rPr>
          <w:rFonts w:cs="Times New Roman" w:ascii="Times New Roman" w:hAnsi="Times New Roman"/>
          <w:bCs/>
          <w:sz w:val="28"/>
          <w:szCs w:val="28"/>
        </w:rPr>
        <w:t xml:space="preserve">Акцептовать Оферту (отозваться на Оферту) вправе </w:t>
      </w:r>
      <w:r>
        <w:rPr>
          <w:rFonts w:cs="Times New Roman" w:ascii="Times New Roman" w:hAnsi="Times New Roman"/>
          <w:sz w:val="28"/>
          <w:szCs w:val="28"/>
        </w:rPr>
        <w:t>индивидуальный предприниматель или юридическое лицо</w:t>
      </w:r>
      <w:r>
        <w:rPr>
          <w:rFonts w:cs="Times New Roman" w:ascii="Times New Roman" w:hAnsi="Times New Roman"/>
          <w:bCs/>
          <w:sz w:val="28"/>
          <w:szCs w:val="28"/>
        </w:rPr>
        <w:t xml:space="preserve">, которые соответствуют требованиям, необходимым для оказания услуг физическим лицам по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заключению договора</w:t>
      </w:r>
      <w:r>
        <w:rPr>
          <w:rFonts w:ascii="Times New Roman" w:hAnsi="Times New Roman"/>
          <w:sz w:val="28"/>
          <w:szCs w:val="28"/>
        </w:rPr>
        <w:t xml:space="preserve"> поставки газа для обеспечения коммунально-бытовых нужд.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 В соответствии со статьей 433 Гражданского кодекса Российской Федерации датой акцепта Оферты и моментом заключения Договора </w:t>
      </w:r>
      <w:r>
        <w:rPr>
          <w:rFonts w:cs="Times New Roman" w:ascii="Times New Roman" w:hAnsi="Times New Roman"/>
          <w:bCs/>
          <w:sz w:val="28"/>
          <w:szCs w:val="28"/>
        </w:rPr>
        <w:t xml:space="preserve">будет признана дата получения ответа от </w:t>
      </w:r>
      <w:r>
        <w:rPr>
          <w:rFonts w:cs="Times New Roman" w:ascii="Times New Roman" w:hAnsi="Times New Roman"/>
          <w:sz w:val="28"/>
          <w:szCs w:val="28"/>
        </w:rPr>
        <w:t>индивидуального предпринимателя или юридического лица</w:t>
      </w:r>
      <w:r>
        <w:rPr>
          <w:rFonts w:cs="Times New Roman" w:ascii="Times New Roman" w:hAnsi="Times New Roman"/>
          <w:bCs/>
          <w:sz w:val="28"/>
          <w:szCs w:val="28"/>
        </w:rPr>
        <w:t xml:space="preserve"> о полном и безоговорочном согласии с условиями Договора. Заключение Договора на бумажном носителе (подписание сторонами и скрепление печатями) является обязательным условием настоящей Оферты.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>6. Место фактического исполнения Договора</w:t>
      </w:r>
      <w:r>
        <w:rPr>
          <w:rFonts w:cs="Times New Roman" w:ascii="Times New Roman" w:hAnsi="Times New Roman"/>
          <w:bCs/>
          <w:sz w:val="28"/>
          <w:szCs w:val="28"/>
        </w:rPr>
        <w:t xml:space="preserve"> –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8"/>
          <w:lang w:eastAsia="en-US"/>
        </w:rPr>
        <w:t>357850, Ставропольский край, Курский район, ст. Курская, пер. Октябрьский, 22.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7.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МКУ КМО СК МФЦ</w:t>
      </w:r>
      <w:r>
        <w:rPr>
          <w:rFonts w:cs="Times New Roman" w:ascii="Times New Roman" w:hAnsi="Times New Roman"/>
          <w:bCs/>
          <w:sz w:val="28"/>
          <w:szCs w:val="28"/>
        </w:rPr>
        <w:t xml:space="preserve"> оставляет за собой право вносить изменения в Оферту, в связи с чем индивидуальные предприниматели или юридические лица обязуются самостоятельно контролировать наличие изменений в них. Уведомление об изменении Оферты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МКУ КМО СК МФЦ </w:t>
      </w:r>
      <w:r>
        <w:rPr>
          <w:rFonts w:cs="Times New Roman" w:ascii="Times New Roman" w:hAnsi="Times New Roman"/>
          <w:bCs/>
          <w:sz w:val="28"/>
          <w:szCs w:val="28"/>
        </w:rPr>
        <w:t xml:space="preserve">обязано разместить на официальном сайте в виде информационного сообщения не позднее, чем за 2 (два) рабочих дня до даты вступления таких изменений в силу. 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МКУ КМО СК МФЦ</w:t>
      </w:r>
      <w:r>
        <w:rPr>
          <w:rFonts w:cs="Times New Roman" w:ascii="Times New Roman" w:hAnsi="Times New Roman"/>
          <w:bCs/>
          <w:sz w:val="28"/>
          <w:szCs w:val="28"/>
        </w:rPr>
        <w:t xml:space="preserve"> оставляет за собой право отозвать Оферту в любое время без указания причин.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8. Акцепт настоящей Оферты осуществляется путем направления </w:t>
      </w:r>
      <w:r>
        <w:rPr>
          <w:rFonts w:cs="Times New Roman" w:ascii="Times New Roman" w:hAnsi="Times New Roman"/>
          <w:sz w:val="28"/>
          <w:szCs w:val="28"/>
        </w:rPr>
        <w:t>индивидуальными предпринимателями или юридическими лицами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подписанного, скрепленного печатью ответа о согласии с условиями, изложенными в настоящей Оферте, на почтовый адрес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МКУ КМО СК МФЦ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357850, Ставропольский край, Курский район,  ст. Курская, пер. Октябрьский, 22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или на электронный адрес: 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kurskMFC@mail.ru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Акцепт настоящей Оферты осуществляется по форме указанной в Приложении.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9. При заключении Договора существенными условиями будут являться: 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МКУ КМО СК МФЦ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за вознаграждение по поручению,</w:t>
      </w:r>
      <w:r>
        <w:rPr>
          <w:rFonts w:ascii="Times New Roman" w:hAnsi="Times New Roman"/>
          <w:sz w:val="28"/>
          <w:szCs w:val="28"/>
        </w:rPr>
        <w:t xml:space="preserve"> от имени и за счет Принципала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, осуществляет действия, определенные Договором и технологической схемой предоставления услуги, направленные на заключение договора</w:t>
      </w:r>
      <w:r>
        <w:rPr>
          <w:rFonts w:ascii="Times New Roman" w:hAnsi="Times New Roman"/>
          <w:sz w:val="28"/>
          <w:szCs w:val="28"/>
        </w:rPr>
        <w:t xml:space="preserve"> поставки газа для обеспечения коммунально-бытовых нужд граждан;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размер вознаграждения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МКУ КМО СК МФЦ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указывается в Договоре в твердой сумме и не должен составлять менее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131</w:t>
      </w:r>
      <w:bookmarkStart w:id="0" w:name="_GoBack1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(Сто тридцати одного) рубля 57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копее</w:t>
      </w:r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к.</w:t>
      </w:r>
      <w:r>
        <w:rPr>
          <w:rFonts w:eastAsia="Times New Roman" w:cs="Times New Roman"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10. Дата размещения настоящей Оферты: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19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мая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2021 год.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11. Минимальные условия, установленные в Оферте, являются обязательными для </w:t>
      </w:r>
      <w:r>
        <w:rPr>
          <w:rFonts w:cs="Times New Roman" w:ascii="Times New Roman" w:hAnsi="Times New Roman"/>
          <w:sz w:val="28"/>
          <w:szCs w:val="28"/>
        </w:rPr>
        <w:t>индивидуального предпринимателя или юридического лица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и должны быть указаны в Договоре. 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12. Условия Договора, не являющиеся существенными, могут предварительно рассматриваться сторонами.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13. Реквизиты </w:t>
      </w:r>
      <w:r>
        <w:rPr>
          <w:rFonts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:</w:t>
      </w:r>
    </w:p>
    <w:p>
      <w:pPr>
        <w:pStyle w:val="Normal"/>
        <w:tabs>
          <w:tab w:val="left" w:pos="993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адрес: 357850, Ставропольский край, Курский район, ст. Курская, пер. Октябрьский, 22.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Телефон: 8 (87964) 6-50-73 ИНН/КПП 2612020198/261201001, ОГРН 11452651027308.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560" w:right="850" w:header="708" w:top="765" w:footer="0" w:bottom="851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33312998"/>
    </w:sdtPr>
    <w:sdtContent>
      <w:p>
        <w:pPr>
          <w:pStyle w:val="Style24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72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631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3">
    <w:name w:val="Заголовок 3"/>
    <w:basedOn w:val="Normal"/>
    <w:link w:val="30"/>
    <w:uiPriority w:val="9"/>
    <w:qFormat/>
    <w:rsid w:val="002a28a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2a28a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>
    <w:name w:val="Интернет-ссылка"/>
    <w:basedOn w:val="DefaultParagraphFont"/>
    <w:uiPriority w:val="99"/>
    <w:semiHidden/>
    <w:unhideWhenUsed/>
    <w:rsid w:val="002a28a3"/>
    <w:rPr>
      <w:color w:val="0000FF"/>
      <w:u w:val="single"/>
    </w:rPr>
  </w:style>
  <w:style w:type="character" w:styleId="FontStyle22" w:customStyle="1">
    <w:name w:val="Font Style22"/>
    <w:uiPriority w:val="99"/>
    <w:qFormat/>
    <w:rsid w:val="00e33d17"/>
    <w:rPr>
      <w:rFonts w:ascii="Arial" w:hAnsi="Arial" w:cs="Arial"/>
      <w:b/>
      <w:bCs/>
      <w:sz w:val="22"/>
      <w:szCs w:val="22"/>
    </w:rPr>
  </w:style>
  <w:style w:type="character" w:styleId="FontStyle25" w:customStyle="1">
    <w:name w:val="Font Style25"/>
    <w:uiPriority w:val="99"/>
    <w:qFormat/>
    <w:rsid w:val="00e33d17"/>
    <w:rPr>
      <w:rFonts w:ascii="Arial" w:hAnsi="Arial" w:cs="Arial"/>
      <w:sz w:val="22"/>
      <w:szCs w:val="22"/>
    </w:rPr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646ed1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0d4d1d"/>
    <w:rPr/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0d4d1d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e412b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d"/>
    <w:uiPriority w:val="99"/>
    <w:semiHidden/>
    <w:qFormat/>
    <w:rsid w:val="009e412b"/>
    <w:rPr>
      <w:sz w:val="20"/>
      <w:szCs w:val="20"/>
    </w:rPr>
  </w:style>
  <w:style w:type="character" w:styleId="Style18" w:customStyle="1">
    <w:name w:val="Тема примечания Знак"/>
    <w:basedOn w:val="Style17"/>
    <w:link w:val="af"/>
    <w:uiPriority w:val="99"/>
    <w:semiHidden/>
    <w:qFormat/>
    <w:rsid w:val="009e412b"/>
    <w:rPr>
      <w:b/>
      <w:bCs/>
      <w:sz w:val="20"/>
      <w:szCs w:val="20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Mangal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28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Normal" w:customStyle="1">
    <w:name w:val="ConsNormal"/>
    <w:uiPriority w:val="99"/>
    <w:qFormat/>
    <w:rsid w:val="00e33d17"/>
    <w:pPr>
      <w:widowControl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33d1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646ed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Верхний колонтитул"/>
    <w:basedOn w:val="Normal"/>
    <w:link w:val="a9"/>
    <w:uiPriority w:val="99"/>
    <w:unhideWhenUsed/>
    <w:rsid w:val="000d4d1d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Нижний колонтитул"/>
    <w:basedOn w:val="Normal"/>
    <w:link w:val="ab"/>
    <w:uiPriority w:val="99"/>
    <w:unhideWhenUsed/>
    <w:rsid w:val="000d4d1d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e"/>
    <w:uiPriority w:val="99"/>
    <w:semiHidden/>
    <w:unhideWhenUsed/>
    <w:qFormat/>
    <w:rsid w:val="009e412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0"/>
    <w:uiPriority w:val="99"/>
    <w:semiHidden/>
    <w:unhideWhenUsed/>
    <w:qFormat/>
    <w:rsid w:val="009e412b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C1B51-A753-4EF5-A2E1-AD802FACD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LibreOffice/5.0.3.2$Windows_x86 LibreOffice_project/e5f16313668ac592c1bfb310f4390624e3dbfb75</Application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2021-04-19T11:49:00Z</dcterms:created>
  <dc:creator>Admin</dc:creator>
  <dc:language>ru-RU</dc:language>
  <cp:lastPrinted>2020-07-17T14:53:00Z</cp:lastPrinted>
  <dcterms:modified xsi:type="dcterms:W3CDTF">2021-05-19T16:05:45Z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