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89" w:rsidRPr="00BC7E89" w:rsidRDefault="00BC7E89" w:rsidP="00217F7E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6658">
        <w:rPr>
          <w:rFonts w:ascii="Times New Roman" w:hAnsi="Times New Roman" w:cs="Times New Roman"/>
          <w:sz w:val="28"/>
          <w:szCs w:val="28"/>
        </w:rPr>
        <w:t>8</w:t>
      </w:r>
    </w:p>
    <w:p w:rsidR="008E16E3" w:rsidRPr="008E16E3" w:rsidRDefault="008E16E3" w:rsidP="00217F7E">
      <w:pPr>
        <w:spacing w:after="0"/>
        <w:ind w:left="8789"/>
        <w:rPr>
          <w:rFonts w:ascii="Times New Roman" w:hAnsi="Times New Roman" w:cs="Times New Roman"/>
          <w:sz w:val="28"/>
          <w:szCs w:val="28"/>
        </w:rPr>
      </w:pPr>
      <w:r w:rsidRPr="008E16E3">
        <w:rPr>
          <w:rFonts w:ascii="Times New Roman" w:hAnsi="Times New Roman" w:cs="Times New Roman"/>
          <w:sz w:val="28"/>
          <w:szCs w:val="28"/>
        </w:rPr>
        <w:t>к Учетной политике, утвержденной приказом муниципального казенного учреждения «Централизованная бухгалтерия»</w:t>
      </w:r>
    </w:p>
    <w:p w:rsidR="008E16E3" w:rsidRPr="008E16E3" w:rsidRDefault="008E16E3" w:rsidP="00217F7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8789"/>
        <w:rPr>
          <w:bCs/>
          <w:sz w:val="28"/>
          <w:szCs w:val="28"/>
        </w:rPr>
      </w:pPr>
      <w:bookmarkStart w:id="0" w:name="_GoBack"/>
      <w:bookmarkEnd w:id="0"/>
      <w:r w:rsidRPr="008E16E3">
        <w:rPr>
          <w:sz w:val="28"/>
          <w:szCs w:val="28"/>
        </w:rPr>
        <w:t>от 1</w:t>
      </w:r>
      <w:r w:rsidR="00217F7E">
        <w:rPr>
          <w:sz w:val="28"/>
          <w:szCs w:val="28"/>
        </w:rPr>
        <w:t>0</w:t>
      </w:r>
      <w:r w:rsidRPr="008E16E3">
        <w:rPr>
          <w:sz w:val="28"/>
          <w:szCs w:val="28"/>
        </w:rPr>
        <w:t xml:space="preserve"> </w:t>
      </w:r>
      <w:r w:rsidR="00217F7E">
        <w:rPr>
          <w:sz w:val="28"/>
          <w:szCs w:val="28"/>
        </w:rPr>
        <w:t>января</w:t>
      </w:r>
      <w:r w:rsidRPr="008E16E3">
        <w:rPr>
          <w:sz w:val="28"/>
          <w:szCs w:val="28"/>
        </w:rPr>
        <w:t xml:space="preserve"> 202</w:t>
      </w:r>
      <w:r w:rsidR="00217F7E">
        <w:rPr>
          <w:sz w:val="28"/>
          <w:szCs w:val="28"/>
        </w:rPr>
        <w:t>4</w:t>
      </w:r>
      <w:r w:rsidRPr="008E16E3">
        <w:rPr>
          <w:sz w:val="28"/>
          <w:szCs w:val="28"/>
        </w:rPr>
        <w:t xml:space="preserve"> г. № </w:t>
      </w:r>
      <w:r w:rsidR="00217F7E">
        <w:rPr>
          <w:sz w:val="28"/>
          <w:szCs w:val="28"/>
        </w:rPr>
        <w:t>2</w:t>
      </w:r>
      <w:r w:rsidRPr="008E16E3">
        <w:rPr>
          <w:sz w:val="28"/>
          <w:szCs w:val="28"/>
        </w:rPr>
        <w:t xml:space="preserve">-од                     </w:t>
      </w:r>
    </w:p>
    <w:p w:rsidR="00445B9E" w:rsidRPr="00BC7E89" w:rsidRDefault="00445B9E" w:rsidP="00217F7E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A6658" w:rsidRPr="00F76D4F" w:rsidRDefault="00445B9E" w:rsidP="00BA66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544"/>
      <w:bookmarkEnd w:id="1"/>
      <w:r w:rsidRPr="00F76D4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A6658" w:rsidRPr="00F76D4F" w:rsidRDefault="00BA6658" w:rsidP="00BA66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4F">
        <w:rPr>
          <w:rFonts w:ascii="Times New Roman" w:hAnsi="Times New Roman" w:cs="Times New Roman"/>
          <w:b/>
          <w:sz w:val="28"/>
          <w:szCs w:val="28"/>
        </w:rPr>
        <w:t>принятия бюджетных обязательств</w:t>
      </w:r>
      <w:r w:rsidR="00545F4D" w:rsidRPr="00F76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F7E" w:rsidRPr="00F76D4F">
        <w:rPr>
          <w:rFonts w:ascii="Times New Roman" w:hAnsi="Times New Roman" w:cs="Times New Roman"/>
          <w:b/>
          <w:sz w:val="28"/>
          <w:szCs w:val="28"/>
        </w:rPr>
        <w:t>субъекта централизованного учета</w:t>
      </w:r>
    </w:p>
    <w:p w:rsidR="00BA6658" w:rsidRDefault="00BC7E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1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F0F" w:rsidRPr="001B7AAE" w:rsidRDefault="00FC2F0F" w:rsidP="00FC2F0F">
      <w:pPr>
        <w:tabs>
          <w:tab w:val="left" w:pos="0"/>
          <w:tab w:val="left" w:pos="1276"/>
        </w:tabs>
        <w:spacing w:line="360" w:lineRule="auto"/>
        <w:ind w:firstLine="709"/>
        <w:contextualSpacing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7177"/>
        <w:gridCol w:w="6521"/>
      </w:tblGrid>
      <w:tr w:rsidR="00FC2F0F" w:rsidRPr="00FC2F0F" w:rsidTr="008E16E3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 w:rsidRPr="00FC2F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Вид обязательства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Документ-основание</w:t>
            </w:r>
          </w:p>
        </w:tc>
      </w:tr>
      <w:tr w:rsidR="00FC2F0F" w:rsidRPr="00FC2F0F" w:rsidTr="00FC2F0F">
        <w:trPr>
          <w:trHeight w:val="308"/>
        </w:trPr>
        <w:tc>
          <w:tcPr>
            <w:tcW w:w="14596" w:type="dxa"/>
            <w:gridSpan w:val="3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1. Обязательства по контрактам (договорам)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3698" w:type="dxa"/>
            <w:gridSpan w:val="2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Обязательства по контрактам (договорам), заключенным без проведения закупки конкурентным способом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Заключение контракта (договора) на поставку продукции, выполнение работ, оказание услуг с единственным поставщиком (организацией или гражданином)</w:t>
            </w: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ab/>
              <w:t>Контракт (договор)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3698" w:type="dxa"/>
            <w:gridSpan w:val="2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Обязательства по контрактам (договорам), заключенным путем проведения конкурентных закупок (конкурсов, аукционов, запросов котировок, запросов предложений)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Проведение закупки товаров (работ, услуг)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Принятие обязательства при заключении контракта (договора) по итогам конкурентной закупки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Контракт (договор)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Уточнение принимаемых обязательств на сумму экономии, полученной при осуществлении конкурентной закупки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Контракт (договор)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Уменьшение принятого обязательства в случаях: отмены закупки; признания закупки несостоявшейся по причине того, что не было подано ни одной заявки; признания победителя закупки уклонившимся от заключения контракта (договора)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Протокол подведения итогов конкурса, аукциона, запроса котировок или запроса предложений; протокол признания победителя закупки уклонившимся от заключения контракта (договора)</w:t>
            </w:r>
          </w:p>
        </w:tc>
      </w:tr>
      <w:tr w:rsidR="00FC2F0F" w:rsidRPr="00FC2F0F" w:rsidTr="00FC2F0F">
        <w:tc>
          <w:tcPr>
            <w:tcW w:w="14596" w:type="dxa"/>
            <w:gridSpan w:val="3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2. Обязательства по текущей деятельности учреждения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3698" w:type="dxa"/>
            <w:gridSpan w:val="2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Обязательства по оплате труда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Начисление заработной платы, отпускных работникам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ab/>
              <w:t>Приказ об утверждении штатного расписания с расчетом годового фонда оплаты труда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Начисление страховых взносов на обязательное пенсионное (социальное, медицинское) страхование, взносов на страхование от несчастных случаев и профзаболеваний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ведомость </w:t>
            </w:r>
          </w:p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(ф. 0504402),</w:t>
            </w:r>
          </w:p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 xml:space="preserve">расчетно-платежная ведомость </w:t>
            </w:r>
          </w:p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(ф. 0504401),</w:t>
            </w:r>
          </w:p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карточки индивидуального учета сумм начисленных выплат и иных вознаграждений и сумм начисленных страховых взносов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3698" w:type="dxa"/>
            <w:gridSpan w:val="2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Обязательства по расчетам с подотчетными лицами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eastAsia="Batang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31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Выдача денег под отчет сотруднику на приобретение товаров (работ, услуг) за наличный расчет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Письменное заявление на выдачу денежных средств под отчет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ab/>
              <w:t>Выдача денег под отчет сотруднику при направлении в командировку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Приказ о направлении в командировку с прилагаемым расчетом командировочных сумм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ab/>
              <w:t>Корректировка ранее принятых обязательств в момент принятия к учету авансового отчета (ф. 0504505)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 xml:space="preserve">Авансовый отчет </w:t>
            </w:r>
          </w:p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(ф. 0504505)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13698" w:type="dxa"/>
            <w:gridSpan w:val="2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Обязательства перед бюджетом по уплате налогов, сборов и иных платежей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ab/>
              <w:t>Начисление налогов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Налоговые регистры, отражающие расчет налога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Начисление всех видов сборов, пошлин, патентных платежей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Бухгалтерская справка </w:t>
            </w:r>
          </w:p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(ф. 0504833) с приложением расчетов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13698" w:type="dxa"/>
            <w:gridSpan w:val="2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Обязательства по возмещению вреда, по другим выплатам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Начисление штрафных санкций и сумм, предписанных судом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ab/>
              <w:t>Исполнительный лист;</w:t>
            </w:r>
          </w:p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судебный приказ;</w:t>
            </w:r>
          </w:p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постановления судебных (следственных) органов;</w:t>
            </w:r>
          </w:p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иные документы, устанавливающие обязательства учреждения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ab/>
              <w:t>Иные обязательства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возникновение обязательства</w:t>
            </w:r>
          </w:p>
        </w:tc>
      </w:tr>
      <w:tr w:rsidR="00FC2F0F" w:rsidRPr="00FC2F0F" w:rsidTr="00FC2F0F">
        <w:tc>
          <w:tcPr>
            <w:tcW w:w="14596" w:type="dxa"/>
            <w:gridSpan w:val="3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b/>
                <w:sz w:val="28"/>
                <w:szCs w:val="28"/>
              </w:rPr>
              <w:t>3. Отложенные обязательства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Принятие обязательства на сумму созданного резерва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Бухгалтерская справка </w:t>
            </w:r>
          </w:p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(ф. 0504833) с приложением расчетов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ab/>
              <w:t>Уменьшение размера созданного резерва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Приказ руководителя, бухгалтерская справка </w:t>
            </w:r>
          </w:p>
          <w:p w:rsidR="00FC2F0F" w:rsidRPr="00FC2F0F" w:rsidRDefault="00FC2F0F" w:rsidP="00AD1A2E">
            <w:pPr>
              <w:tabs>
                <w:tab w:val="left" w:pos="0"/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(ф. 0504833) с приложением расчетов</w:t>
            </w:r>
          </w:p>
        </w:tc>
      </w:tr>
      <w:tr w:rsidR="00FC2F0F" w:rsidRPr="00FC2F0F" w:rsidTr="00FC2F0F">
        <w:tc>
          <w:tcPr>
            <w:tcW w:w="898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177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Отражение принятого обязательства в рамках текущего года при осуществлении расходов за счет созданных резервов</w:t>
            </w:r>
          </w:p>
        </w:tc>
        <w:tc>
          <w:tcPr>
            <w:tcW w:w="6521" w:type="dxa"/>
            <w:shd w:val="clear" w:color="auto" w:fill="auto"/>
          </w:tcPr>
          <w:p w:rsidR="00FC2F0F" w:rsidRPr="00FC2F0F" w:rsidRDefault="00FC2F0F" w:rsidP="00AD1A2E">
            <w:pPr>
              <w:tabs>
                <w:tab w:val="left" w:pos="0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0F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возникновение обязательства</w:t>
            </w:r>
          </w:p>
        </w:tc>
      </w:tr>
    </w:tbl>
    <w:p w:rsidR="009356C3" w:rsidRPr="00FC2F0F" w:rsidRDefault="009356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5B9E" w:rsidRPr="00FC2F0F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FC2F0F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45B9E" w:rsidRPr="00FC2F0F" w:rsidSect="006B6781">
      <w:pgSz w:w="16838" w:h="11905" w:orient="landscape"/>
      <w:pgMar w:top="1134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E"/>
    <w:rsid w:val="00056080"/>
    <w:rsid w:val="000A3455"/>
    <w:rsid w:val="00207475"/>
    <w:rsid w:val="00217F7E"/>
    <w:rsid w:val="00282B1D"/>
    <w:rsid w:val="00406B58"/>
    <w:rsid w:val="00407E10"/>
    <w:rsid w:val="00445B9E"/>
    <w:rsid w:val="00473EAE"/>
    <w:rsid w:val="00545F4D"/>
    <w:rsid w:val="00601966"/>
    <w:rsid w:val="006B6781"/>
    <w:rsid w:val="007C391D"/>
    <w:rsid w:val="00853E30"/>
    <w:rsid w:val="00863E7A"/>
    <w:rsid w:val="008E16E3"/>
    <w:rsid w:val="009356C3"/>
    <w:rsid w:val="00BA6658"/>
    <w:rsid w:val="00BC7E89"/>
    <w:rsid w:val="00DE3504"/>
    <w:rsid w:val="00EF7C73"/>
    <w:rsid w:val="00F76D4F"/>
    <w:rsid w:val="00FC2F0F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D173-D188-4616-8360-A150092E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45B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E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DC44-218B-4376-A305-C2EFDDDE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GLAVBUCH</cp:lastModifiedBy>
  <cp:revision>12</cp:revision>
  <dcterms:created xsi:type="dcterms:W3CDTF">2019-11-19T07:00:00Z</dcterms:created>
  <dcterms:modified xsi:type="dcterms:W3CDTF">2024-02-29T14:07:00Z</dcterms:modified>
</cp:coreProperties>
</file>